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5A97" w:rsidRPr="00801A4A" w:rsidRDefault="002F5A97" w:rsidP="002F5A97">
      <w:pPr>
        <w:jc w:val="right"/>
        <w:rPr>
          <w:sz w:val="28"/>
          <w:szCs w:val="28"/>
        </w:rPr>
      </w:pPr>
      <w:bookmarkStart w:id="0" w:name="_GoBack"/>
      <w:bookmarkEnd w:id="0"/>
      <w:r w:rsidRPr="00801A4A">
        <w:rPr>
          <w:sz w:val="28"/>
          <w:szCs w:val="28"/>
        </w:rPr>
        <w:t>Приложение 35</w:t>
      </w:r>
    </w:p>
    <w:p w:rsidR="002F5A97" w:rsidRPr="00801A4A" w:rsidRDefault="002F5A97" w:rsidP="002F5A97">
      <w:pPr>
        <w:jc w:val="right"/>
        <w:rPr>
          <w:sz w:val="28"/>
          <w:szCs w:val="28"/>
        </w:rPr>
      </w:pPr>
      <w:r w:rsidRPr="00801A4A">
        <w:rPr>
          <w:sz w:val="28"/>
          <w:szCs w:val="28"/>
        </w:rPr>
        <w:t>к областному закону</w:t>
      </w:r>
    </w:p>
    <w:p w:rsidR="002F5A97" w:rsidRPr="00801A4A" w:rsidRDefault="002F5A97" w:rsidP="002F5A97">
      <w:pPr>
        <w:jc w:val="right"/>
        <w:rPr>
          <w:sz w:val="28"/>
          <w:szCs w:val="28"/>
        </w:rPr>
      </w:pPr>
      <w:r w:rsidRPr="00801A4A">
        <w:rPr>
          <w:sz w:val="28"/>
          <w:szCs w:val="28"/>
        </w:rPr>
        <w:t>«Об областном бюджете на 202</w:t>
      </w:r>
      <w:r w:rsidRPr="004D3DAC">
        <w:rPr>
          <w:sz w:val="28"/>
          <w:szCs w:val="28"/>
        </w:rPr>
        <w:t>6</w:t>
      </w:r>
      <w:r w:rsidRPr="00801A4A">
        <w:rPr>
          <w:sz w:val="28"/>
          <w:szCs w:val="28"/>
        </w:rPr>
        <w:t xml:space="preserve"> год</w:t>
      </w:r>
    </w:p>
    <w:p w:rsidR="002F5A97" w:rsidRPr="00801A4A" w:rsidRDefault="002F5A97" w:rsidP="002F5A97">
      <w:pPr>
        <w:jc w:val="right"/>
        <w:rPr>
          <w:sz w:val="28"/>
          <w:szCs w:val="28"/>
        </w:rPr>
      </w:pPr>
      <w:r w:rsidRPr="00801A4A">
        <w:rPr>
          <w:sz w:val="28"/>
          <w:szCs w:val="28"/>
        </w:rPr>
        <w:t>и на плановый период 202</w:t>
      </w:r>
      <w:r w:rsidRPr="004D3DAC">
        <w:rPr>
          <w:sz w:val="28"/>
          <w:szCs w:val="28"/>
        </w:rPr>
        <w:t>7</w:t>
      </w:r>
      <w:r w:rsidRPr="00801A4A">
        <w:rPr>
          <w:sz w:val="28"/>
          <w:szCs w:val="28"/>
        </w:rPr>
        <w:t xml:space="preserve"> и 202</w:t>
      </w:r>
      <w:r w:rsidRPr="004D3DAC">
        <w:rPr>
          <w:sz w:val="28"/>
          <w:szCs w:val="28"/>
        </w:rPr>
        <w:t>8</w:t>
      </w:r>
      <w:r w:rsidRPr="00801A4A">
        <w:rPr>
          <w:sz w:val="28"/>
          <w:szCs w:val="28"/>
        </w:rPr>
        <w:t xml:space="preserve"> годов»</w:t>
      </w:r>
    </w:p>
    <w:p w:rsidR="002F5A97" w:rsidRPr="00801A4A" w:rsidRDefault="002F5A97" w:rsidP="002F5A97">
      <w:pPr>
        <w:autoSpaceDE w:val="0"/>
        <w:autoSpaceDN w:val="0"/>
        <w:adjustRightInd w:val="0"/>
        <w:jc w:val="center"/>
        <w:rPr>
          <w:b/>
          <w:bCs/>
          <w:sz w:val="28"/>
          <w:szCs w:val="28"/>
        </w:rPr>
      </w:pPr>
    </w:p>
    <w:p w:rsidR="002F5A97" w:rsidRPr="00801A4A" w:rsidRDefault="002F5A97" w:rsidP="002F5A97">
      <w:pPr>
        <w:autoSpaceDE w:val="0"/>
        <w:autoSpaceDN w:val="0"/>
        <w:adjustRightInd w:val="0"/>
        <w:jc w:val="center"/>
        <w:rPr>
          <w:b/>
          <w:bCs/>
          <w:sz w:val="28"/>
          <w:szCs w:val="28"/>
        </w:rPr>
      </w:pPr>
      <w:r w:rsidRPr="00801A4A">
        <w:rPr>
          <w:b/>
          <w:bCs/>
          <w:sz w:val="28"/>
          <w:szCs w:val="28"/>
        </w:rPr>
        <w:t>Распределение объема и</w:t>
      </w:r>
      <w:r w:rsidRPr="00801A4A">
        <w:rPr>
          <w:b/>
          <w:bCs/>
          <w:sz w:val="28"/>
          <w:szCs w:val="28"/>
          <w:lang w:eastAsia="en-US"/>
        </w:rPr>
        <w:t xml:space="preserve">ных межбюджетных трансфертов </w:t>
      </w:r>
      <w:r w:rsidRPr="00801A4A">
        <w:rPr>
          <w:b/>
          <w:bCs/>
          <w:sz w:val="28"/>
          <w:szCs w:val="28"/>
          <w:lang w:eastAsia="en-US"/>
        </w:rPr>
        <w:br/>
        <w:t xml:space="preserve">местным бюджетам из областного бюджета по каждому виду иного межбюджетного трансферта </w:t>
      </w:r>
      <w:r w:rsidRPr="00801A4A">
        <w:rPr>
          <w:b/>
          <w:bCs/>
          <w:sz w:val="28"/>
          <w:szCs w:val="28"/>
        </w:rPr>
        <w:t>на 202</w:t>
      </w:r>
      <w:r w:rsidRPr="004D3DAC">
        <w:rPr>
          <w:b/>
          <w:bCs/>
          <w:sz w:val="28"/>
          <w:szCs w:val="28"/>
        </w:rPr>
        <w:t>6</w:t>
      </w:r>
      <w:r w:rsidRPr="00801A4A">
        <w:rPr>
          <w:b/>
          <w:bCs/>
          <w:sz w:val="28"/>
          <w:szCs w:val="28"/>
        </w:rPr>
        <w:t xml:space="preserve"> год </w:t>
      </w:r>
    </w:p>
    <w:p w:rsidR="00FF57B4" w:rsidRDefault="00FF57B4" w:rsidP="002F5A97">
      <w:pPr>
        <w:autoSpaceDE w:val="0"/>
        <w:autoSpaceDN w:val="0"/>
        <w:adjustRightInd w:val="0"/>
        <w:jc w:val="center"/>
        <w:outlineLvl w:val="1"/>
        <w:rPr>
          <w:sz w:val="28"/>
          <w:szCs w:val="28"/>
        </w:rPr>
      </w:pPr>
    </w:p>
    <w:p w:rsidR="00FF57B4" w:rsidRPr="00801A4A" w:rsidRDefault="00FF57B4" w:rsidP="002F5A97">
      <w:pPr>
        <w:autoSpaceDE w:val="0"/>
        <w:autoSpaceDN w:val="0"/>
        <w:adjustRightInd w:val="0"/>
        <w:jc w:val="center"/>
        <w:outlineLvl w:val="1"/>
        <w:rPr>
          <w:sz w:val="28"/>
          <w:szCs w:val="28"/>
        </w:rPr>
      </w:pPr>
    </w:p>
    <w:p w:rsidR="002F5A97" w:rsidRPr="00801A4A" w:rsidRDefault="002F5A97" w:rsidP="002F5A97">
      <w:pPr>
        <w:autoSpaceDE w:val="0"/>
        <w:autoSpaceDN w:val="0"/>
        <w:adjustRightInd w:val="0"/>
        <w:jc w:val="center"/>
        <w:rPr>
          <w:sz w:val="28"/>
          <w:szCs w:val="28"/>
        </w:rPr>
      </w:pPr>
      <w:r w:rsidRPr="00801A4A">
        <w:rPr>
          <w:sz w:val="28"/>
          <w:szCs w:val="28"/>
        </w:rPr>
        <w:t xml:space="preserve">                                                                                                                              (рублей)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229"/>
        <w:gridCol w:w="2180"/>
      </w:tblGrid>
      <w:tr w:rsidR="002F5A97" w:rsidRPr="00801A4A" w:rsidTr="00B44D60">
        <w:trPr>
          <w:cantSplit/>
          <w:trHeight w:val="480"/>
        </w:trPr>
        <w:tc>
          <w:tcPr>
            <w:tcW w:w="709" w:type="dxa"/>
            <w:vAlign w:val="center"/>
          </w:tcPr>
          <w:p w:rsidR="002F5A97" w:rsidRPr="00801A4A" w:rsidRDefault="002F5A97" w:rsidP="00B44D60">
            <w:pPr>
              <w:autoSpaceDE w:val="0"/>
              <w:autoSpaceDN w:val="0"/>
              <w:adjustRightInd w:val="0"/>
              <w:jc w:val="center"/>
              <w:rPr>
                <w:b/>
                <w:bCs/>
                <w:sz w:val="28"/>
                <w:szCs w:val="28"/>
              </w:rPr>
            </w:pPr>
            <w:r w:rsidRPr="00801A4A">
              <w:rPr>
                <w:b/>
                <w:bCs/>
                <w:sz w:val="28"/>
                <w:szCs w:val="28"/>
              </w:rPr>
              <w:t>№</w:t>
            </w:r>
          </w:p>
          <w:p w:rsidR="002F5A97" w:rsidRPr="00801A4A" w:rsidRDefault="002F5A97" w:rsidP="00B44D60">
            <w:pPr>
              <w:autoSpaceDE w:val="0"/>
              <w:autoSpaceDN w:val="0"/>
              <w:adjustRightInd w:val="0"/>
              <w:jc w:val="center"/>
              <w:rPr>
                <w:b/>
                <w:bCs/>
                <w:sz w:val="28"/>
                <w:szCs w:val="28"/>
              </w:rPr>
            </w:pPr>
            <w:r w:rsidRPr="00801A4A">
              <w:rPr>
                <w:b/>
                <w:bCs/>
                <w:sz w:val="28"/>
                <w:szCs w:val="28"/>
              </w:rPr>
              <w:t>п/п</w:t>
            </w:r>
          </w:p>
        </w:tc>
        <w:tc>
          <w:tcPr>
            <w:tcW w:w="7229" w:type="dxa"/>
            <w:vAlign w:val="center"/>
          </w:tcPr>
          <w:p w:rsidR="002F5A97" w:rsidRPr="00801A4A" w:rsidRDefault="002F5A97" w:rsidP="00B44D60">
            <w:pPr>
              <w:autoSpaceDE w:val="0"/>
              <w:autoSpaceDN w:val="0"/>
              <w:adjustRightInd w:val="0"/>
              <w:jc w:val="center"/>
              <w:rPr>
                <w:b/>
                <w:bCs/>
                <w:sz w:val="28"/>
                <w:szCs w:val="28"/>
              </w:rPr>
            </w:pPr>
            <w:r w:rsidRPr="00801A4A">
              <w:rPr>
                <w:b/>
                <w:bCs/>
                <w:sz w:val="28"/>
                <w:szCs w:val="28"/>
                <w:lang w:eastAsia="en-US"/>
              </w:rPr>
              <w:t>Наименование иного межбюджетного трансферта</w:t>
            </w:r>
          </w:p>
        </w:tc>
        <w:tc>
          <w:tcPr>
            <w:tcW w:w="2180" w:type="dxa"/>
            <w:vAlign w:val="center"/>
          </w:tcPr>
          <w:p w:rsidR="002F5A97" w:rsidRPr="00801A4A" w:rsidRDefault="002F5A97" w:rsidP="00B44D60">
            <w:pPr>
              <w:autoSpaceDE w:val="0"/>
              <w:autoSpaceDN w:val="0"/>
              <w:adjustRightInd w:val="0"/>
              <w:jc w:val="center"/>
              <w:rPr>
                <w:b/>
                <w:bCs/>
                <w:sz w:val="28"/>
                <w:szCs w:val="28"/>
              </w:rPr>
            </w:pPr>
            <w:r w:rsidRPr="00801A4A">
              <w:rPr>
                <w:b/>
                <w:bCs/>
                <w:sz w:val="28"/>
                <w:szCs w:val="28"/>
              </w:rPr>
              <w:t>Сумма</w:t>
            </w:r>
          </w:p>
        </w:tc>
      </w:tr>
    </w:tbl>
    <w:p w:rsidR="002F5A97" w:rsidRPr="00801A4A" w:rsidRDefault="002F5A97" w:rsidP="002F5A97">
      <w:pPr>
        <w:autoSpaceDE w:val="0"/>
        <w:autoSpaceDN w:val="0"/>
        <w:adjustRightInd w:val="0"/>
        <w:jc w:val="right"/>
        <w:rPr>
          <w:sz w:val="2"/>
          <w:szCs w:val="2"/>
        </w:rPr>
      </w:pPr>
    </w:p>
    <w:p w:rsidR="002F5A97" w:rsidRPr="00D479BD" w:rsidRDefault="002F5A97" w:rsidP="002F5A97">
      <w:pPr>
        <w:ind w:firstLine="708"/>
        <w:jc w:val="both"/>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7229"/>
        <w:gridCol w:w="2180"/>
      </w:tblGrid>
      <w:tr w:rsidR="002F5A97" w:rsidRPr="0032136E" w:rsidTr="00B44D60">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rsidR="002F5A97" w:rsidRPr="0032136E" w:rsidRDefault="002F5A97" w:rsidP="00B44D60">
            <w:pPr>
              <w:autoSpaceDE w:val="0"/>
              <w:autoSpaceDN w:val="0"/>
              <w:adjustRightInd w:val="0"/>
              <w:jc w:val="center"/>
              <w:rPr>
                <w:sz w:val="28"/>
                <w:szCs w:val="28"/>
              </w:rPr>
            </w:pPr>
            <w:r w:rsidRPr="0032136E">
              <w:rPr>
                <w:sz w:val="28"/>
                <w:szCs w:val="28"/>
              </w:rPr>
              <w:t>1</w:t>
            </w:r>
          </w:p>
        </w:tc>
        <w:tc>
          <w:tcPr>
            <w:tcW w:w="7229" w:type="dxa"/>
            <w:tcBorders>
              <w:top w:val="single" w:sz="6" w:space="0" w:color="auto"/>
              <w:left w:val="single" w:sz="6" w:space="0" w:color="auto"/>
              <w:bottom w:val="single" w:sz="6" w:space="0" w:color="auto"/>
              <w:right w:val="single" w:sz="6" w:space="0" w:color="auto"/>
            </w:tcBorders>
            <w:vAlign w:val="center"/>
          </w:tcPr>
          <w:p w:rsidR="002F5A97" w:rsidRPr="0032136E" w:rsidRDefault="002F5A97" w:rsidP="00B44D60">
            <w:pPr>
              <w:autoSpaceDE w:val="0"/>
              <w:autoSpaceDN w:val="0"/>
              <w:adjustRightInd w:val="0"/>
              <w:jc w:val="center"/>
              <w:rPr>
                <w:sz w:val="28"/>
                <w:szCs w:val="28"/>
              </w:rPr>
            </w:pPr>
            <w:r w:rsidRPr="0032136E">
              <w:rPr>
                <w:sz w:val="28"/>
                <w:szCs w:val="28"/>
              </w:rPr>
              <w:t>2</w:t>
            </w:r>
          </w:p>
        </w:tc>
        <w:tc>
          <w:tcPr>
            <w:tcW w:w="2180" w:type="dxa"/>
            <w:tcBorders>
              <w:top w:val="single" w:sz="6" w:space="0" w:color="auto"/>
              <w:left w:val="single" w:sz="6" w:space="0" w:color="auto"/>
              <w:bottom w:val="single" w:sz="6" w:space="0" w:color="auto"/>
              <w:right w:val="single" w:sz="6" w:space="0" w:color="auto"/>
            </w:tcBorders>
            <w:vAlign w:val="center"/>
          </w:tcPr>
          <w:p w:rsidR="002F5A97" w:rsidRPr="0032136E" w:rsidRDefault="002F5A97" w:rsidP="00B44D60">
            <w:pPr>
              <w:autoSpaceDE w:val="0"/>
              <w:autoSpaceDN w:val="0"/>
              <w:adjustRightInd w:val="0"/>
              <w:jc w:val="center"/>
              <w:rPr>
                <w:sz w:val="28"/>
                <w:szCs w:val="28"/>
              </w:rPr>
            </w:pPr>
            <w:r w:rsidRPr="0032136E">
              <w:rPr>
                <w:sz w:val="28"/>
                <w:szCs w:val="28"/>
              </w:rPr>
              <w:t>3</w:t>
            </w:r>
          </w:p>
        </w:tc>
      </w:tr>
      <w:tr w:rsidR="002F5A97" w:rsidRPr="0032136E" w:rsidTr="00B44D60">
        <w:trPr>
          <w:cantSplit/>
          <w:trHeight w:val="360"/>
        </w:trPr>
        <w:tc>
          <w:tcPr>
            <w:tcW w:w="709" w:type="dxa"/>
            <w:tcBorders>
              <w:top w:val="single" w:sz="6" w:space="0" w:color="auto"/>
              <w:left w:val="single" w:sz="6" w:space="0" w:color="auto"/>
              <w:bottom w:val="single" w:sz="6" w:space="0" w:color="auto"/>
              <w:right w:val="single" w:sz="6" w:space="0" w:color="auto"/>
            </w:tcBorders>
          </w:tcPr>
          <w:p w:rsidR="002F5A97" w:rsidRPr="0032136E" w:rsidRDefault="002F5A97" w:rsidP="00B44D60">
            <w:pPr>
              <w:autoSpaceDE w:val="0"/>
              <w:autoSpaceDN w:val="0"/>
              <w:adjustRightInd w:val="0"/>
              <w:jc w:val="center"/>
              <w:rPr>
                <w:sz w:val="28"/>
                <w:szCs w:val="28"/>
              </w:rPr>
            </w:pPr>
            <w:r w:rsidRPr="0032136E">
              <w:rPr>
                <w:sz w:val="28"/>
                <w:szCs w:val="28"/>
                <w:lang w:val="en-US"/>
              </w:rPr>
              <w:t>1</w:t>
            </w:r>
            <w:r w:rsidRPr="0032136E">
              <w:rPr>
                <w:sz w:val="28"/>
                <w:szCs w:val="28"/>
              </w:rPr>
              <w:t>.</w:t>
            </w:r>
          </w:p>
        </w:tc>
        <w:tc>
          <w:tcPr>
            <w:tcW w:w="7229" w:type="dxa"/>
            <w:tcBorders>
              <w:top w:val="single" w:sz="6" w:space="0" w:color="auto"/>
              <w:left w:val="single" w:sz="6" w:space="0" w:color="auto"/>
              <w:bottom w:val="single" w:sz="6" w:space="0" w:color="auto"/>
              <w:right w:val="single" w:sz="6" w:space="0" w:color="auto"/>
            </w:tcBorders>
            <w:vAlign w:val="bottom"/>
          </w:tcPr>
          <w:p w:rsidR="002F5A97" w:rsidRPr="0032136E" w:rsidRDefault="002F5A97" w:rsidP="00B44D60">
            <w:pPr>
              <w:autoSpaceDE w:val="0"/>
              <w:autoSpaceDN w:val="0"/>
              <w:adjustRightInd w:val="0"/>
              <w:jc w:val="both"/>
              <w:rPr>
                <w:sz w:val="28"/>
                <w:szCs w:val="28"/>
              </w:rPr>
            </w:pPr>
            <w:r>
              <w:rPr>
                <w:sz w:val="28"/>
                <w:szCs w:val="28"/>
                <w:lang w:eastAsia="en-US"/>
              </w:rPr>
              <w:t xml:space="preserve">Иные межбюджетные трансферты муниципальным образованиям Смоленской области на приобретение </w:t>
            </w:r>
            <w:r>
              <w:rPr>
                <w:sz w:val="28"/>
                <w:szCs w:val="24"/>
                <w:lang w:eastAsia="en-US"/>
              </w:rPr>
              <w:t>подвижного состава пассажирского транспорта общего пользования, в том числе по договорам финансовой аренды (лизинга), для осуществления муниципальных перевозок</w:t>
            </w:r>
          </w:p>
        </w:tc>
        <w:tc>
          <w:tcPr>
            <w:tcW w:w="2180" w:type="dxa"/>
            <w:tcBorders>
              <w:top w:val="single" w:sz="6" w:space="0" w:color="auto"/>
              <w:left w:val="single" w:sz="6" w:space="0" w:color="auto"/>
              <w:bottom w:val="single" w:sz="6" w:space="0" w:color="auto"/>
              <w:right w:val="single" w:sz="6" w:space="0" w:color="auto"/>
            </w:tcBorders>
            <w:vAlign w:val="bottom"/>
          </w:tcPr>
          <w:p w:rsidR="002F5A97" w:rsidRPr="00B43802" w:rsidRDefault="002F5A97" w:rsidP="00B44D60">
            <w:pPr>
              <w:jc w:val="right"/>
              <w:rPr>
                <w:sz w:val="28"/>
                <w:szCs w:val="28"/>
                <w:lang w:eastAsia="en-US"/>
              </w:rPr>
            </w:pPr>
            <w:r w:rsidRPr="00B43802">
              <w:rPr>
                <w:sz w:val="28"/>
                <w:szCs w:val="28"/>
                <w:lang w:eastAsia="en-US"/>
              </w:rPr>
              <w:t>324 690 800,0</w:t>
            </w:r>
            <w:r>
              <w:rPr>
                <w:sz w:val="28"/>
                <w:szCs w:val="28"/>
                <w:lang w:eastAsia="en-US"/>
              </w:rPr>
              <w:t>0</w:t>
            </w:r>
          </w:p>
        </w:tc>
      </w:tr>
      <w:tr w:rsidR="002F5A97" w:rsidRPr="0032136E" w:rsidTr="00B44D60">
        <w:trPr>
          <w:cantSplit/>
          <w:trHeight w:val="360"/>
        </w:trPr>
        <w:tc>
          <w:tcPr>
            <w:tcW w:w="709" w:type="dxa"/>
            <w:tcBorders>
              <w:top w:val="single" w:sz="6" w:space="0" w:color="auto"/>
              <w:left w:val="single" w:sz="6" w:space="0" w:color="auto"/>
              <w:bottom w:val="single" w:sz="6" w:space="0" w:color="auto"/>
              <w:right w:val="single" w:sz="6" w:space="0" w:color="auto"/>
            </w:tcBorders>
          </w:tcPr>
          <w:p w:rsidR="002F5A97" w:rsidRPr="0032136E" w:rsidRDefault="002F5A97" w:rsidP="00B44D60">
            <w:pPr>
              <w:autoSpaceDE w:val="0"/>
              <w:autoSpaceDN w:val="0"/>
              <w:adjustRightInd w:val="0"/>
              <w:jc w:val="center"/>
              <w:rPr>
                <w:sz w:val="28"/>
                <w:szCs w:val="28"/>
                <w:lang w:val="en-US"/>
              </w:rPr>
            </w:pPr>
            <w:r w:rsidRPr="0032136E">
              <w:rPr>
                <w:sz w:val="28"/>
                <w:szCs w:val="28"/>
              </w:rPr>
              <w:t>2.</w:t>
            </w:r>
          </w:p>
        </w:tc>
        <w:tc>
          <w:tcPr>
            <w:tcW w:w="7229" w:type="dxa"/>
            <w:tcBorders>
              <w:top w:val="single" w:sz="6" w:space="0" w:color="auto"/>
              <w:left w:val="single" w:sz="6" w:space="0" w:color="auto"/>
              <w:bottom w:val="single" w:sz="6" w:space="0" w:color="auto"/>
              <w:right w:val="single" w:sz="6" w:space="0" w:color="auto"/>
            </w:tcBorders>
            <w:vAlign w:val="bottom"/>
          </w:tcPr>
          <w:p w:rsidR="002F5A97" w:rsidRPr="0032136E" w:rsidRDefault="002F5A97" w:rsidP="00B44D60">
            <w:pPr>
              <w:autoSpaceDE w:val="0"/>
              <w:autoSpaceDN w:val="0"/>
              <w:adjustRightInd w:val="0"/>
              <w:jc w:val="both"/>
              <w:rPr>
                <w:sz w:val="28"/>
                <w:szCs w:val="28"/>
              </w:rPr>
            </w:pPr>
            <w:r>
              <w:rPr>
                <w:sz w:val="28"/>
                <w:szCs w:val="28"/>
                <w:lang w:eastAsia="en-US"/>
              </w:rPr>
              <w:t>Иной межбюджетный трансферт бюджету городского округа Смоленск на модернизацию подвижного состава трамвайного парка</w:t>
            </w:r>
          </w:p>
        </w:tc>
        <w:tc>
          <w:tcPr>
            <w:tcW w:w="2180" w:type="dxa"/>
            <w:tcBorders>
              <w:top w:val="single" w:sz="6" w:space="0" w:color="auto"/>
              <w:left w:val="single" w:sz="6" w:space="0" w:color="auto"/>
              <w:bottom w:val="single" w:sz="6" w:space="0" w:color="auto"/>
              <w:right w:val="single" w:sz="6" w:space="0" w:color="auto"/>
            </w:tcBorders>
            <w:vAlign w:val="bottom"/>
          </w:tcPr>
          <w:p w:rsidR="002F5A97" w:rsidRPr="00B43802" w:rsidRDefault="002F5A97" w:rsidP="00B44D60">
            <w:pPr>
              <w:jc w:val="right"/>
              <w:rPr>
                <w:sz w:val="28"/>
                <w:szCs w:val="28"/>
                <w:lang w:eastAsia="en-US"/>
              </w:rPr>
            </w:pPr>
            <w:r w:rsidRPr="00B43802">
              <w:rPr>
                <w:sz w:val="28"/>
                <w:szCs w:val="28"/>
                <w:lang w:eastAsia="en-US"/>
              </w:rPr>
              <w:t>110 000 000,</w:t>
            </w:r>
            <w:r>
              <w:rPr>
                <w:sz w:val="28"/>
                <w:szCs w:val="28"/>
                <w:lang w:eastAsia="en-US"/>
              </w:rPr>
              <w:t>0</w:t>
            </w:r>
            <w:r w:rsidRPr="00B43802">
              <w:rPr>
                <w:sz w:val="28"/>
                <w:szCs w:val="28"/>
                <w:lang w:eastAsia="en-US"/>
              </w:rPr>
              <w:t>0</w:t>
            </w:r>
          </w:p>
        </w:tc>
      </w:tr>
      <w:tr w:rsidR="002F5A97" w:rsidRPr="0032136E" w:rsidTr="00B44D60">
        <w:trPr>
          <w:cantSplit/>
          <w:trHeight w:val="360"/>
        </w:trPr>
        <w:tc>
          <w:tcPr>
            <w:tcW w:w="709" w:type="dxa"/>
            <w:tcBorders>
              <w:top w:val="single" w:sz="6" w:space="0" w:color="auto"/>
              <w:left w:val="single" w:sz="6" w:space="0" w:color="auto"/>
              <w:bottom w:val="single" w:sz="6" w:space="0" w:color="auto"/>
              <w:right w:val="single" w:sz="6" w:space="0" w:color="auto"/>
            </w:tcBorders>
          </w:tcPr>
          <w:p w:rsidR="002F5A97" w:rsidRPr="0032136E" w:rsidRDefault="002F5A97" w:rsidP="00B44D60">
            <w:pPr>
              <w:autoSpaceDE w:val="0"/>
              <w:autoSpaceDN w:val="0"/>
              <w:adjustRightInd w:val="0"/>
              <w:jc w:val="center"/>
              <w:rPr>
                <w:sz w:val="28"/>
                <w:szCs w:val="28"/>
              </w:rPr>
            </w:pPr>
            <w:r>
              <w:rPr>
                <w:sz w:val="28"/>
                <w:szCs w:val="28"/>
              </w:rPr>
              <w:t>3</w:t>
            </w:r>
            <w:r w:rsidRPr="0032136E">
              <w:rPr>
                <w:sz w:val="28"/>
                <w:szCs w:val="28"/>
                <w:lang w:val="en-US"/>
              </w:rPr>
              <w:t>.</w:t>
            </w:r>
          </w:p>
        </w:tc>
        <w:tc>
          <w:tcPr>
            <w:tcW w:w="7229" w:type="dxa"/>
            <w:tcBorders>
              <w:top w:val="single" w:sz="6" w:space="0" w:color="auto"/>
              <w:left w:val="single" w:sz="6" w:space="0" w:color="auto"/>
              <w:bottom w:val="single" w:sz="6" w:space="0" w:color="auto"/>
              <w:right w:val="single" w:sz="6" w:space="0" w:color="auto"/>
            </w:tcBorders>
            <w:vAlign w:val="bottom"/>
          </w:tcPr>
          <w:p w:rsidR="002F5A97" w:rsidRPr="0032136E" w:rsidRDefault="002F5A97" w:rsidP="00B44D60">
            <w:pPr>
              <w:autoSpaceDE w:val="0"/>
              <w:autoSpaceDN w:val="0"/>
              <w:adjustRightInd w:val="0"/>
              <w:jc w:val="both"/>
              <w:rPr>
                <w:sz w:val="28"/>
                <w:szCs w:val="28"/>
              </w:rPr>
            </w:pPr>
            <w:r w:rsidRPr="0032136E">
              <w:rPr>
                <w:sz w:val="28"/>
                <w:szCs w:val="28"/>
                <w:lang w:eastAsia="en-US"/>
              </w:rPr>
              <w:t xml:space="preserve">Иные межбюджетные трансферты муниципальным образованиям Смоленской области </w:t>
            </w:r>
            <w:bookmarkStart w:id="1" w:name="_Hlk184042911"/>
            <w:r w:rsidRPr="0032136E">
              <w:rPr>
                <w:sz w:val="28"/>
                <w:szCs w:val="28"/>
                <w:lang w:eastAsia="en-US"/>
              </w:rPr>
              <w:t>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bookmarkEnd w:id="1"/>
          </w:p>
        </w:tc>
        <w:tc>
          <w:tcPr>
            <w:tcW w:w="2180" w:type="dxa"/>
            <w:tcBorders>
              <w:top w:val="single" w:sz="6" w:space="0" w:color="auto"/>
              <w:left w:val="single" w:sz="6" w:space="0" w:color="auto"/>
              <w:bottom w:val="single" w:sz="6" w:space="0" w:color="auto"/>
              <w:right w:val="single" w:sz="6" w:space="0" w:color="auto"/>
            </w:tcBorders>
            <w:vAlign w:val="bottom"/>
          </w:tcPr>
          <w:p w:rsidR="002F5A97" w:rsidRPr="0032136E" w:rsidRDefault="002F5A97" w:rsidP="00B44D60">
            <w:pPr>
              <w:jc w:val="right"/>
              <w:rPr>
                <w:sz w:val="28"/>
                <w:szCs w:val="28"/>
                <w:lang w:eastAsia="en-US"/>
              </w:rPr>
            </w:pPr>
            <w:r>
              <w:rPr>
                <w:sz w:val="28"/>
                <w:szCs w:val="28"/>
                <w:lang w:eastAsia="en-US"/>
              </w:rPr>
              <w:t>62 741 699,00</w:t>
            </w:r>
          </w:p>
        </w:tc>
      </w:tr>
      <w:tr w:rsidR="002F5A97" w:rsidRPr="000F1E44" w:rsidTr="00B44D60">
        <w:trPr>
          <w:cantSplit/>
          <w:trHeight w:val="360"/>
        </w:trPr>
        <w:tc>
          <w:tcPr>
            <w:tcW w:w="709" w:type="dxa"/>
            <w:tcBorders>
              <w:top w:val="single" w:sz="6" w:space="0" w:color="auto"/>
              <w:left w:val="single" w:sz="6" w:space="0" w:color="auto"/>
              <w:bottom w:val="single" w:sz="6" w:space="0" w:color="auto"/>
              <w:right w:val="single" w:sz="6" w:space="0" w:color="auto"/>
            </w:tcBorders>
          </w:tcPr>
          <w:p w:rsidR="002F5A97" w:rsidRPr="000F1E44" w:rsidRDefault="002F5A97" w:rsidP="00B44D60">
            <w:pPr>
              <w:autoSpaceDE w:val="0"/>
              <w:autoSpaceDN w:val="0"/>
              <w:adjustRightInd w:val="0"/>
              <w:jc w:val="center"/>
              <w:rPr>
                <w:sz w:val="28"/>
                <w:szCs w:val="28"/>
              </w:rPr>
            </w:pPr>
            <w:r w:rsidRPr="000F1E44">
              <w:rPr>
                <w:sz w:val="28"/>
                <w:szCs w:val="28"/>
              </w:rPr>
              <w:t>4</w:t>
            </w:r>
            <w:r w:rsidRPr="000F1E44">
              <w:rPr>
                <w:sz w:val="28"/>
                <w:szCs w:val="28"/>
                <w:lang w:val="en-US"/>
              </w:rPr>
              <w:t>.</w:t>
            </w:r>
          </w:p>
        </w:tc>
        <w:tc>
          <w:tcPr>
            <w:tcW w:w="7229" w:type="dxa"/>
            <w:tcBorders>
              <w:top w:val="single" w:sz="6" w:space="0" w:color="auto"/>
              <w:left w:val="single" w:sz="6" w:space="0" w:color="auto"/>
              <w:bottom w:val="single" w:sz="6" w:space="0" w:color="auto"/>
              <w:right w:val="single" w:sz="6" w:space="0" w:color="auto"/>
            </w:tcBorders>
            <w:vAlign w:val="bottom"/>
          </w:tcPr>
          <w:p w:rsidR="002F5A97" w:rsidRPr="000F1E44" w:rsidRDefault="002F5A97" w:rsidP="00B44D60">
            <w:pPr>
              <w:autoSpaceDE w:val="0"/>
              <w:autoSpaceDN w:val="0"/>
              <w:adjustRightInd w:val="0"/>
              <w:jc w:val="both"/>
              <w:rPr>
                <w:sz w:val="28"/>
                <w:szCs w:val="28"/>
              </w:rPr>
            </w:pPr>
            <w:r w:rsidRPr="000F1E44">
              <w:rPr>
                <w:bCs/>
                <w:sz w:val="28"/>
                <w:szCs w:val="28"/>
              </w:rPr>
              <w:t>Иные межбюджетные трансферты муниципальным образованиям Смоленской области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2180" w:type="dxa"/>
            <w:tcBorders>
              <w:top w:val="single" w:sz="6" w:space="0" w:color="auto"/>
              <w:left w:val="single" w:sz="6" w:space="0" w:color="auto"/>
              <w:bottom w:val="single" w:sz="6" w:space="0" w:color="auto"/>
              <w:right w:val="single" w:sz="6" w:space="0" w:color="auto"/>
            </w:tcBorders>
            <w:vAlign w:val="bottom"/>
          </w:tcPr>
          <w:p w:rsidR="002F5A97" w:rsidRPr="000F1E44" w:rsidRDefault="002F5A97" w:rsidP="00B44D60">
            <w:pPr>
              <w:jc w:val="right"/>
              <w:rPr>
                <w:sz w:val="28"/>
                <w:szCs w:val="28"/>
                <w:lang w:eastAsia="en-US"/>
              </w:rPr>
            </w:pPr>
            <w:r w:rsidRPr="000F1E44">
              <w:rPr>
                <w:sz w:val="28"/>
                <w:szCs w:val="28"/>
                <w:lang w:eastAsia="en-US"/>
              </w:rPr>
              <w:t>19 905 520,00</w:t>
            </w:r>
          </w:p>
        </w:tc>
      </w:tr>
      <w:tr w:rsidR="002F5A97" w:rsidRPr="000F1E44" w:rsidTr="00B44D60">
        <w:trPr>
          <w:cantSplit/>
          <w:trHeight w:val="360"/>
        </w:trPr>
        <w:tc>
          <w:tcPr>
            <w:tcW w:w="709" w:type="dxa"/>
            <w:tcBorders>
              <w:top w:val="single" w:sz="6" w:space="0" w:color="auto"/>
              <w:left w:val="single" w:sz="6" w:space="0" w:color="auto"/>
              <w:bottom w:val="single" w:sz="6" w:space="0" w:color="auto"/>
              <w:right w:val="single" w:sz="6" w:space="0" w:color="auto"/>
            </w:tcBorders>
          </w:tcPr>
          <w:p w:rsidR="002F5A97" w:rsidRPr="000F1E44" w:rsidRDefault="002F5A97" w:rsidP="00B44D60">
            <w:pPr>
              <w:autoSpaceDE w:val="0"/>
              <w:autoSpaceDN w:val="0"/>
              <w:adjustRightInd w:val="0"/>
              <w:jc w:val="center"/>
              <w:rPr>
                <w:sz w:val="28"/>
                <w:szCs w:val="28"/>
              </w:rPr>
            </w:pPr>
            <w:r w:rsidRPr="000F1E44">
              <w:rPr>
                <w:sz w:val="28"/>
                <w:szCs w:val="28"/>
              </w:rPr>
              <w:t>5.</w:t>
            </w:r>
          </w:p>
        </w:tc>
        <w:tc>
          <w:tcPr>
            <w:tcW w:w="7229" w:type="dxa"/>
            <w:tcBorders>
              <w:top w:val="single" w:sz="6" w:space="0" w:color="auto"/>
              <w:left w:val="single" w:sz="6" w:space="0" w:color="auto"/>
              <w:bottom w:val="single" w:sz="6" w:space="0" w:color="auto"/>
              <w:right w:val="single" w:sz="6" w:space="0" w:color="auto"/>
            </w:tcBorders>
            <w:vAlign w:val="bottom"/>
          </w:tcPr>
          <w:p w:rsidR="002F5A97" w:rsidRPr="000F1E44" w:rsidRDefault="002F5A97" w:rsidP="00B44D60">
            <w:pPr>
              <w:autoSpaceDE w:val="0"/>
              <w:autoSpaceDN w:val="0"/>
              <w:adjustRightInd w:val="0"/>
              <w:jc w:val="both"/>
              <w:rPr>
                <w:bCs/>
                <w:sz w:val="28"/>
                <w:szCs w:val="28"/>
              </w:rPr>
            </w:pPr>
            <w:r w:rsidRPr="000F1E44">
              <w:rPr>
                <w:bCs/>
                <w:sz w:val="28"/>
                <w:szCs w:val="28"/>
              </w:rPr>
              <w:t>Иные межбюджетные трансферты муниципальным образованиям Смоленской области для поощрения муниципальных управленческих команд за достижение плановых значений показателей</w:t>
            </w:r>
          </w:p>
        </w:tc>
        <w:tc>
          <w:tcPr>
            <w:tcW w:w="2180" w:type="dxa"/>
            <w:tcBorders>
              <w:top w:val="single" w:sz="6" w:space="0" w:color="auto"/>
              <w:left w:val="single" w:sz="6" w:space="0" w:color="auto"/>
              <w:bottom w:val="single" w:sz="6" w:space="0" w:color="auto"/>
              <w:right w:val="single" w:sz="6" w:space="0" w:color="auto"/>
            </w:tcBorders>
            <w:vAlign w:val="bottom"/>
          </w:tcPr>
          <w:p w:rsidR="002F5A97" w:rsidRPr="000F1E44" w:rsidRDefault="002F5A97" w:rsidP="00B44D60">
            <w:pPr>
              <w:jc w:val="right"/>
              <w:rPr>
                <w:sz w:val="28"/>
                <w:szCs w:val="28"/>
                <w:lang w:eastAsia="en-US"/>
              </w:rPr>
            </w:pPr>
            <w:r w:rsidRPr="000F1E44">
              <w:rPr>
                <w:sz w:val="28"/>
                <w:szCs w:val="28"/>
                <w:lang w:val="en-US" w:eastAsia="en-US"/>
              </w:rPr>
              <w:t>15</w:t>
            </w:r>
            <w:r w:rsidRPr="000F1E44">
              <w:rPr>
                <w:sz w:val="28"/>
                <w:szCs w:val="28"/>
                <w:lang w:eastAsia="en-US"/>
              </w:rPr>
              <w:t> </w:t>
            </w:r>
            <w:r w:rsidRPr="000F1E44">
              <w:rPr>
                <w:sz w:val="28"/>
                <w:szCs w:val="28"/>
                <w:lang w:val="en-US" w:eastAsia="en-US"/>
              </w:rPr>
              <w:t>618</w:t>
            </w:r>
            <w:r w:rsidRPr="000F1E44">
              <w:rPr>
                <w:sz w:val="28"/>
                <w:szCs w:val="28"/>
                <w:lang w:eastAsia="en-US"/>
              </w:rPr>
              <w:t> </w:t>
            </w:r>
            <w:r w:rsidRPr="000F1E44">
              <w:rPr>
                <w:sz w:val="28"/>
                <w:szCs w:val="28"/>
                <w:lang w:val="en-US" w:eastAsia="en-US"/>
              </w:rPr>
              <w:t>786</w:t>
            </w:r>
            <w:r w:rsidRPr="000F1E44">
              <w:rPr>
                <w:sz w:val="28"/>
                <w:szCs w:val="28"/>
                <w:lang w:eastAsia="en-US"/>
              </w:rPr>
              <w:t>,00</w:t>
            </w:r>
          </w:p>
        </w:tc>
      </w:tr>
      <w:tr w:rsidR="002F5A97" w:rsidRPr="000F1E44" w:rsidTr="00B44D60">
        <w:trPr>
          <w:cantSplit/>
          <w:trHeight w:val="360"/>
        </w:trPr>
        <w:tc>
          <w:tcPr>
            <w:tcW w:w="709" w:type="dxa"/>
            <w:tcBorders>
              <w:top w:val="single" w:sz="6" w:space="0" w:color="auto"/>
              <w:left w:val="single" w:sz="6" w:space="0" w:color="auto"/>
              <w:bottom w:val="single" w:sz="6" w:space="0" w:color="auto"/>
              <w:right w:val="single" w:sz="6" w:space="0" w:color="auto"/>
            </w:tcBorders>
          </w:tcPr>
          <w:p w:rsidR="002F5A97" w:rsidRPr="000F1E44" w:rsidRDefault="002F5A97" w:rsidP="00B44D60">
            <w:pPr>
              <w:autoSpaceDE w:val="0"/>
              <w:autoSpaceDN w:val="0"/>
              <w:adjustRightInd w:val="0"/>
              <w:jc w:val="center"/>
              <w:rPr>
                <w:sz w:val="28"/>
                <w:szCs w:val="28"/>
              </w:rPr>
            </w:pPr>
            <w:r w:rsidRPr="000F1E44">
              <w:rPr>
                <w:sz w:val="28"/>
                <w:szCs w:val="28"/>
                <w:lang w:eastAsia="en-US"/>
              </w:rPr>
              <w:t>6.</w:t>
            </w:r>
          </w:p>
        </w:tc>
        <w:tc>
          <w:tcPr>
            <w:tcW w:w="7229" w:type="dxa"/>
            <w:tcBorders>
              <w:top w:val="single" w:sz="6" w:space="0" w:color="auto"/>
              <w:left w:val="single" w:sz="6" w:space="0" w:color="auto"/>
              <w:bottom w:val="single" w:sz="6" w:space="0" w:color="auto"/>
              <w:right w:val="single" w:sz="6" w:space="0" w:color="auto"/>
            </w:tcBorders>
            <w:vAlign w:val="bottom"/>
          </w:tcPr>
          <w:p w:rsidR="002F5A97" w:rsidRPr="000F1E44" w:rsidRDefault="002F5A97" w:rsidP="00B44D60">
            <w:pPr>
              <w:autoSpaceDE w:val="0"/>
              <w:autoSpaceDN w:val="0"/>
              <w:adjustRightInd w:val="0"/>
              <w:jc w:val="both"/>
              <w:rPr>
                <w:bCs/>
                <w:sz w:val="28"/>
                <w:szCs w:val="28"/>
              </w:rPr>
            </w:pPr>
            <w:r w:rsidRPr="000F1E44">
              <w:rPr>
                <w:bCs/>
                <w:sz w:val="28"/>
                <w:szCs w:val="28"/>
                <w:lang w:eastAsia="en-US"/>
              </w:rPr>
              <w:t>Иной межбюджетный трансферт бюджету городского округа Смоленск на капитальный ремонт и ремонт подвижного состава трамвайного парка</w:t>
            </w:r>
          </w:p>
        </w:tc>
        <w:tc>
          <w:tcPr>
            <w:tcW w:w="2180" w:type="dxa"/>
            <w:tcBorders>
              <w:top w:val="single" w:sz="6" w:space="0" w:color="auto"/>
              <w:left w:val="single" w:sz="6" w:space="0" w:color="auto"/>
              <w:bottom w:val="single" w:sz="6" w:space="0" w:color="auto"/>
              <w:right w:val="single" w:sz="6" w:space="0" w:color="auto"/>
            </w:tcBorders>
            <w:vAlign w:val="bottom"/>
          </w:tcPr>
          <w:p w:rsidR="002F5A97" w:rsidRPr="000F1E44" w:rsidRDefault="002F5A97" w:rsidP="00B44D60">
            <w:pPr>
              <w:jc w:val="right"/>
              <w:rPr>
                <w:sz w:val="28"/>
                <w:szCs w:val="28"/>
                <w:lang w:eastAsia="en-US"/>
              </w:rPr>
            </w:pPr>
            <w:r w:rsidRPr="000F1E44">
              <w:rPr>
                <w:sz w:val="28"/>
                <w:szCs w:val="28"/>
                <w:lang w:eastAsia="en-US"/>
              </w:rPr>
              <w:t>40 000 000,00</w:t>
            </w:r>
          </w:p>
        </w:tc>
      </w:tr>
      <w:tr w:rsidR="002F5A97" w:rsidRPr="000F1E44" w:rsidTr="00B44D60">
        <w:trPr>
          <w:cantSplit/>
          <w:trHeight w:val="360"/>
        </w:trPr>
        <w:tc>
          <w:tcPr>
            <w:tcW w:w="709" w:type="dxa"/>
            <w:tcBorders>
              <w:top w:val="single" w:sz="6" w:space="0" w:color="auto"/>
              <w:left w:val="single" w:sz="6" w:space="0" w:color="auto"/>
              <w:bottom w:val="single" w:sz="6" w:space="0" w:color="auto"/>
              <w:right w:val="single" w:sz="6" w:space="0" w:color="auto"/>
            </w:tcBorders>
          </w:tcPr>
          <w:p w:rsidR="002F5A97" w:rsidRPr="000F1E44" w:rsidRDefault="002F5A97" w:rsidP="00B44D60">
            <w:pPr>
              <w:autoSpaceDE w:val="0"/>
              <w:autoSpaceDN w:val="0"/>
              <w:adjustRightInd w:val="0"/>
              <w:jc w:val="center"/>
              <w:rPr>
                <w:sz w:val="28"/>
                <w:szCs w:val="28"/>
              </w:rPr>
            </w:pPr>
            <w:r w:rsidRPr="000F1E44">
              <w:rPr>
                <w:sz w:val="28"/>
                <w:szCs w:val="28"/>
                <w:lang w:eastAsia="en-US"/>
              </w:rPr>
              <w:lastRenderedPageBreak/>
              <w:t>7.</w:t>
            </w:r>
          </w:p>
        </w:tc>
        <w:tc>
          <w:tcPr>
            <w:tcW w:w="7229" w:type="dxa"/>
            <w:tcBorders>
              <w:top w:val="single" w:sz="6" w:space="0" w:color="auto"/>
              <w:left w:val="single" w:sz="6" w:space="0" w:color="auto"/>
              <w:bottom w:val="single" w:sz="6" w:space="0" w:color="auto"/>
              <w:right w:val="single" w:sz="6" w:space="0" w:color="auto"/>
            </w:tcBorders>
            <w:vAlign w:val="bottom"/>
          </w:tcPr>
          <w:p w:rsidR="002F5A97" w:rsidRPr="000F1E44" w:rsidRDefault="002F5A97" w:rsidP="00B44D60">
            <w:pPr>
              <w:autoSpaceDE w:val="0"/>
              <w:autoSpaceDN w:val="0"/>
              <w:adjustRightInd w:val="0"/>
              <w:jc w:val="both"/>
              <w:rPr>
                <w:bCs/>
                <w:sz w:val="28"/>
                <w:szCs w:val="28"/>
              </w:rPr>
            </w:pPr>
            <w:r w:rsidRPr="000F1E44">
              <w:rPr>
                <w:color w:val="000000" w:themeColor="text1"/>
                <w:sz w:val="28"/>
                <w:szCs w:val="28"/>
                <w:lang w:eastAsia="en-US"/>
              </w:rPr>
              <w:t xml:space="preserve">Иные межбюджетные трансферты муниципальным образованиям Смоленской области на проведение мероприятий, связанных с организацией </w:t>
            </w:r>
            <w:r w:rsidR="00FF57B4">
              <w:rPr>
                <w:color w:val="000000" w:themeColor="text1"/>
                <w:sz w:val="28"/>
                <w:szCs w:val="28"/>
                <w:lang w:eastAsia="en-US"/>
              </w:rPr>
              <w:t xml:space="preserve">дорожного движения для улучшения </w:t>
            </w:r>
            <w:r w:rsidRPr="000F1E44">
              <w:rPr>
                <w:color w:val="000000" w:themeColor="text1"/>
                <w:sz w:val="28"/>
                <w:szCs w:val="28"/>
                <w:lang w:eastAsia="en-US"/>
              </w:rPr>
              <w:t>транспортного обслуживания населения</w:t>
            </w:r>
          </w:p>
        </w:tc>
        <w:tc>
          <w:tcPr>
            <w:tcW w:w="2180" w:type="dxa"/>
            <w:tcBorders>
              <w:top w:val="single" w:sz="6" w:space="0" w:color="auto"/>
              <w:left w:val="single" w:sz="6" w:space="0" w:color="auto"/>
              <w:bottom w:val="single" w:sz="6" w:space="0" w:color="auto"/>
              <w:right w:val="single" w:sz="6" w:space="0" w:color="auto"/>
            </w:tcBorders>
            <w:vAlign w:val="bottom"/>
          </w:tcPr>
          <w:p w:rsidR="002F5A97" w:rsidRPr="000F1E44" w:rsidRDefault="002F5A97" w:rsidP="00B44D60">
            <w:pPr>
              <w:jc w:val="right"/>
              <w:rPr>
                <w:sz w:val="28"/>
                <w:szCs w:val="28"/>
                <w:lang w:eastAsia="en-US"/>
              </w:rPr>
            </w:pPr>
            <w:r w:rsidRPr="000F1E44">
              <w:rPr>
                <w:color w:val="000000" w:themeColor="text1"/>
                <w:sz w:val="28"/>
                <w:szCs w:val="28"/>
                <w:lang w:eastAsia="en-US"/>
              </w:rPr>
              <w:t>66 000 000,00</w:t>
            </w:r>
          </w:p>
        </w:tc>
      </w:tr>
      <w:tr w:rsidR="00FF57B4" w:rsidRPr="000F1E44" w:rsidTr="00B44D60">
        <w:trPr>
          <w:cantSplit/>
          <w:trHeight w:val="360"/>
        </w:trPr>
        <w:tc>
          <w:tcPr>
            <w:tcW w:w="709" w:type="dxa"/>
            <w:tcBorders>
              <w:top w:val="single" w:sz="6" w:space="0" w:color="auto"/>
              <w:left w:val="single" w:sz="6" w:space="0" w:color="auto"/>
              <w:bottom w:val="single" w:sz="6" w:space="0" w:color="auto"/>
              <w:right w:val="single" w:sz="6" w:space="0" w:color="auto"/>
            </w:tcBorders>
          </w:tcPr>
          <w:p w:rsidR="00FF57B4" w:rsidRPr="000F1E44" w:rsidRDefault="00FF57B4" w:rsidP="00B44D60">
            <w:pPr>
              <w:autoSpaceDE w:val="0"/>
              <w:autoSpaceDN w:val="0"/>
              <w:adjustRightInd w:val="0"/>
              <w:jc w:val="center"/>
              <w:rPr>
                <w:sz w:val="28"/>
                <w:szCs w:val="28"/>
                <w:lang w:eastAsia="en-US"/>
              </w:rPr>
            </w:pPr>
            <w:r>
              <w:rPr>
                <w:sz w:val="28"/>
                <w:szCs w:val="28"/>
                <w:lang w:eastAsia="en-US"/>
              </w:rPr>
              <w:t>8.</w:t>
            </w:r>
          </w:p>
        </w:tc>
        <w:tc>
          <w:tcPr>
            <w:tcW w:w="7229" w:type="dxa"/>
            <w:tcBorders>
              <w:top w:val="single" w:sz="6" w:space="0" w:color="auto"/>
              <w:left w:val="single" w:sz="6" w:space="0" w:color="auto"/>
              <w:bottom w:val="single" w:sz="6" w:space="0" w:color="auto"/>
              <w:right w:val="single" w:sz="6" w:space="0" w:color="auto"/>
            </w:tcBorders>
            <w:vAlign w:val="bottom"/>
          </w:tcPr>
          <w:p w:rsidR="00FF57B4" w:rsidRPr="000F1E44" w:rsidRDefault="00FF57B4" w:rsidP="00B44D60">
            <w:pPr>
              <w:autoSpaceDE w:val="0"/>
              <w:autoSpaceDN w:val="0"/>
              <w:adjustRightInd w:val="0"/>
              <w:jc w:val="both"/>
              <w:rPr>
                <w:color w:val="000000" w:themeColor="text1"/>
                <w:sz w:val="28"/>
                <w:szCs w:val="28"/>
                <w:lang w:eastAsia="en-US"/>
              </w:rPr>
            </w:pPr>
            <w:r w:rsidRPr="000F1E44">
              <w:rPr>
                <w:color w:val="000000" w:themeColor="text1"/>
                <w:sz w:val="28"/>
                <w:szCs w:val="28"/>
                <w:lang w:eastAsia="en-US"/>
              </w:rPr>
              <w:t>Иные межбюджетные трансферты муниципальным образованиям Смоленской области на</w:t>
            </w:r>
            <w:r>
              <w:rPr>
                <w:color w:val="000000" w:themeColor="text1"/>
                <w:sz w:val="28"/>
                <w:szCs w:val="28"/>
                <w:lang w:eastAsia="en-US"/>
              </w:rPr>
              <w:t xml:space="preserve"> создание объектов спортивной инфраструктуры массового спорта</w:t>
            </w:r>
          </w:p>
        </w:tc>
        <w:tc>
          <w:tcPr>
            <w:tcW w:w="2180" w:type="dxa"/>
            <w:tcBorders>
              <w:top w:val="single" w:sz="6" w:space="0" w:color="auto"/>
              <w:left w:val="single" w:sz="6" w:space="0" w:color="auto"/>
              <w:bottom w:val="single" w:sz="6" w:space="0" w:color="auto"/>
              <w:right w:val="single" w:sz="6" w:space="0" w:color="auto"/>
            </w:tcBorders>
            <w:vAlign w:val="bottom"/>
          </w:tcPr>
          <w:p w:rsidR="00FF57B4" w:rsidRPr="000F1E44" w:rsidRDefault="00FF57B4" w:rsidP="00B44D60">
            <w:pPr>
              <w:jc w:val="right"/>
              <w:rPr>
                <w:color w:val="000000" w:themeColor="text1"/>
                <w:sz w:val="28"/>
                <w:szCs w:val="28"/>
                <w:lang w:eastAsia="en-US"/>
              </w:rPr>
            </w:pPr>
            <w:r>
              <w:rPr>
                <w:color w:val="000000" w:themeColor="text1"/>
                <w:sz w:val="28"/>
                <w:szCs w:val="28"/>
                <w:lang w:eastAsia="en-US"/>
              </w:rPr>
              <w:t>100 000 000,00</w:t>
            </w:r>
          </w:p>
        </w:tc>
      </w:tr>
      <w:tr w:rsidR="002F5A97" w:rsidRPr="008A5BD2" w:rsidTr="00B44D60">
        <w:trPr>
          <w:cantSplit/>
          <w:trHeight w:val="360"/>
        </w:trPr>
        <w:tc>
          <w:tcPr>
            <w:tcW w:w="709" w:type="dxa"/>
            <w:tcBorders>
              <w:top w:val="single" w:sz="6" w:space="0" w:color="auto"/>
              <w:left w:val="single" w:sz="6" w:space="0" w:color="auto"/>
              <w:bottom w:val="single" w:sz="6" w:space="0" w:color="auto"/>
              <w:right w:val="single" w:sz="6" w:space="0" w:color="auto"/>
            </w:tcBorders>
          </w:tcPr>
          <w:p w:rsidR="002F5A97" w:rsidRPr="000F1E44" w:rsidRDefault="002F5A97" w:rsidP="00B44D60">
            <w:pPr>
              <w:autoSpaceDE w:val="0"/>
              <w:autoSpaceDN w:val="0"/>
              <w:adjustRightInd w:val="0"/>
              <w:jc w:val="center"/>
              <w:rPr>
                <w:sz w:val="28"/>
                <w:szCs w:val="28"/>
              </w:rPr>
            </w:pPr>
          </w:p>
        </w:tc>
        <w:tc>
          <w:tcPr>
            <w:tcW w:w="7229" w:type="dxa"/>
            <w:tcBorders>
              <w:top w:val="single" w:sz="6" w:space="0" w:color="auto"/>
              <w:left w:val="single" w:sz="6" w:space="0" w:color="auto"/>
              <w:bottom w:val="single" w:sz="6" w:space="0" w:color="auto"/>
              <w:right w:val="single" w:sz="6" w:space="0" w:color="auto"/>
            </w:tcBorders>
            <w:vAlign w:val="bottom"/>
          </w:tcPr>
          <w:p w:rsidR="002F5A97" w:rsidRPr="000F1E44" w:rsidRDefault="002F5A97" w:rsidP="00B44D60">
            <w:pPr>
              <w:autoSpaceDE w:val="0"/>
              <w:autoSpaceDN w:val="0"/>
              <w:adjustRightInd w:val="0"/>
              <w:jc w:val="both"/>
              <w:rPr>
                <w:sz w:val="28"/>
                <w:szCs w:val="28"/>
              </w:rPr>
            </w:pPr>
            <w:r w:rsidRPr="000F1E44">
              <w:rPr>
                <w:bCs/>
                <w:sz w:val="28"/>
                <w:szCs w:val="28"/>
                <w:lang w:eastAsia="en-US"/>
              </w:rPr>
              <w:t>Объем иных межбюджетных трансфертов</w:t>
            </w:r>
          </w:p>
        </w:tc>
        <w:tc>
          <w:tcPr>
            <w:tcW w:w="2180" w:type="dxa"/>
            <w:tcBorders>
              <w:top w:val="single" w:sz="6" w:space="0" w:color="auto"/>
              <w:left w:val="single" w:sz="6" w:space="0" w:color="auto"/>
              <w:bottom w:val="single" w:sz="6" w:space="0" w:color="auto"/>
              <w:right w:val="single" w:sz="6" w:space="0" w:color="auto"/>
            </w:tcBorders>
            <w:vAlign w:val="bottom"/>
          </w:tcPr>
          <w:p w:rsidR="002F5A97" w:rsidRPr="008A5BD2" w:rsidRDefault="00FF57B4" w:rsidP="00B44D60">
            <w:pPr>
              <w:jc w:val="right"/>
              <w:rPr>
                <w:sz w:val="28"/>
                <w:szCs w:val="28"/>
                <w:lang w:eastAsia="en-US"/>
              </w:rPr>
            </w:pPr>
            <w:r>
              <w:rPr>
                <w:sz w:val="28"/>
                <w:szCs w:val="28"/>
                <w:lang w:eastAsia="en-US"/>
              </w:rPr>
              <w:t>7</w:t>
            </w:r>
            <w:r w:rsidR="004461FC">
              <w:rPr>
                <w:sz w:val="28"/>
                <w:szCs w:val="28"/>
                <w:lang w:eastAsia="en-US"/>
              </w:rPr>
              <w:t>38 956 805,00</w:t>
            </w:r>
          </w:p>
        </w:tc>
      </w:tr>
    </w:tbl>
    <w:p w:rsidR="0079628F" w:rsidRDefault="0079628F" w:rsidP="003157D3">
      <w:pPr>
        <w:ind w:firstLine="708"/>
        <w:jc w:val="both"/>
        <w:rPr>
          <w:sz w:val="24"/>
          <w:szCs w:val="24"/>
        </w:rPr>
      </w:pPr>
    </w:p>
    <w:sectPr w:rsidR="0079628F" w:rsidSect="00E9209D">
      <w:headerReference w:type="default" r:id="rId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1A4D" w:rsidRDefault="00361A4D" w:rsidP="00E9209D">
      <w:r>
        <w:separator/>
      </w:r>
    </w:p>
  </w:endnote>
  <w:endnote w:type="continuationSeparator" w:id="0">
    <w:p w:rsidR="00361A4D" w:rsidRDefault="00361A4D"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1A4D" w:rsidRDefault="00361A4D" w:rsidP="00E9209D">
      <w:r>
        <w:separator/>
      </w:r>
    </w:p>
  </w:footnote>
  <w:footnote w:type="continuationSeparator" w:id="0">
    <w:p w:rsidR="00361A4D" w:rsidRDefault="00361A4D"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688602"/>
      <w:docPartObj>
        <w:docPartGallery w:val="Page Numbers (Top of Page)"/>
        <w:docPartUnique/>
      </w:docPartObj>
    </w:sdtPr>
    <w:sdtEndPr/>
    <w:sdtContent>
      <w:p w:rsidR="009F5A3E" w:rsidRDefault="009F5A3E">
        <w:pPr>
          <w:pStyle w:val="a4"/>
          <w:jc w:val="center"/>
        </w:pPr>
        <w:r>
          <w:fldChar w:fldCharType="begin"/>
        </w:r>
        <w:r>
          <w:instrText>PAGE   \* MERGEFORMAT</w:instrText>
        </w:r>
        <w:r>
          <w:fldChar w:fldCharType="separate"/>
        </w:r>
        <w:r w:rsidR="003157D3">
          <w:rPr>
            <w:noProof/>
          </w:rPr>
          <w:t>2</w:t>
        </w:r>
        <w:r>
          <w:fldChar w:fldCharType="end"/>
        </w:r>
      </w:p>
    </w:sdtContent>
  </w:sdt>
  <w:p w:rsidR="009F5A3E" w:rsidRDefault="009F5A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0F20D94"/>
    <w:multiLevelType w:val="hybridMultilevel"/>
    <w:tmpl w:val="91AE6898"/>
    <w:lvl w:ilvl="0" w:tplc="14DC8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7E03EF"/>
    <w:multiLevelType w:val="hybridMultilevel"/>
    <w:tmpl w:val="3760E764"/>
    <w:lvl w:ilvl="0" w:tplc="E50A3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8456D89"/>
    <w:multiLevelType w:val="hybridMultilevel"/>
    <w:tmpl w:val="FD125564"/>
    <w:lvl w:ilvl="0" w:tplc="CDBE9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24321"/>
    <w:multiLevelType w:val="hybridMultilevel"/>
    <w:tmpl w:val="D2BE61FE"/>
    <w:lvl w:ilvl="0" w:tplc="08EEE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D610DC1"/>
    <w:multiLevelType w:val="hybridMultilevel"/>
    <w:tmpl w:val="25F0B718"/>
    <w:lvl w:ilvl="0" w:tplc="AD38B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6B6256F7"/>
    <w:multiLevelType w:val="hybridMultilevel"/>
    <w:tmpl w:val="DDCEA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22539"/>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3"/>
  </w:num>
  <w:num w:numId="3">
    <w:abstractNumId w:val="4"/>
  </w:num>
  <w:num w:numId="4">
    <w:abstractNumId w:val="8"/>
  </w:num>
  <w:num w:numId="5">
    <w:abstractNumId w:val="0"/>
  </w:num>
  <w:num w:numId="6">
    <w:abstractNumId w:val="11"/>
  </w:num>
  <w:num w:numId="7">
    <w:abstractNumId w:val="12"/>
  </w:num>
  <w:num w:numId="8">
    <w:abstractNumId w:val="1"/>
  </w:num>
  <w:num w:numId="9">
    <w:abstractNumId w:val="9"/>
  </w:num>
  <w:num w:numId="10">
    <w:abstractNumId w:val="14"/>
  </w:num>
  <w:num w:numId="11">
    <w:abstractNumId w:val="6"/>
  </w:num>
  <w:num w:numId="12">
    <w:abstractNumId w:val="5"/>
  </w:num>
  <w:num w:numId="13">
    <w:abstractNumId w:val="10"/>
  </w:num>
  <w:num w:numId="14">
    <w:abstractNumId w:val="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C660F"/>
    <w:rsid w:val="000107D8"/>
    <w:rsid w:val="0001174F"/>
    <w:rsid w:val="000139A3"/>
    <w:rsid w:val="0001519E"/>
    <w:rsid w:val="00015A1C"/>
    <w:rsid w:val="000207A4"/>
    <w:rsid w:val="00020FD8"/>
    <w:rsid w:val="00021FC3"/>
    <w:rsid w:val="0002223E"/>
    <w:rsid w:val="000332AD"/>
    <w:rsid w:val="00036A57"/>
    <w:rsid w:val="00036F1A"/>
    <w:rsid w:val="000438C9"/>
    <w:rsid w:val="00051D13"/>
    <w:rsid w:val="000579EE"/>
    <w:rsid w:val="000603BB"/>
    <w:rsid w:val="000646BD"/>
    <w:rsid w:val="00070C86"/>
    <w:rsid w:val="00071576"/>
    <w:rsid w:val="00074E99"/>
    <w:rsid w:val="00081D37"/>
    <w:rsid w:val="00082B21"/>
    <w:rsid w:val="00083D39"/>
    <w:rsid w:val="00083F84"/>
    <w:rsid w:val="000853B7"/>
    <w:rsid w:val="00095FB6"/>
    <w:rsid w:val="00096DDB"/>
    <w:rsid w:val="000A4E57"/>
    <w:rsid w:val="000A6110"/>
    <w:rsid w:val="000A6693"/>
    <w:rsid w:val="000C06C8"/>
    <w:rsid w:val="000C08D6"/>
    <w:rsid w:val="000C090F"/>
    <w:rsid w:val="000C0A2B"/>
    <w:rsid w:val="000C1AE1"/>
    <w:rsid w:val="000C2D46"/>
    <w:rsid w:val="000C5AEB"/>
    <w:rsid w:val="000D69FF"/>
    <w:rsid w:val="000E3250"/>
    <w:rsid w:val="000E53D8"/>
    <w:rsid w:val="000F0135"/>
    <w:rsid w:val="000F1E44"/>
    <w:rsid w:val="000F346E"/>
    <w:rsid w:val="000F747E"/>
    <w:rsid w:val="00101435"/>
    <w:rsid w:val="00101E8F"/>
    <w:rsid w:val="00105AB2"/>
    <w:rsid w:val="00111737"/>
    <w:rsid w:val="00115D7A"/>
    <w:rsid w:val="001160E6"/>
    <w:rsid w:val="0012465E"/>
    <w:rsid w:val="00126BAC"/>
    <w:rsid w:val="001360EC"/>
    <w:rsid w:val="00144515"/>
    <w:rsid w:val="0014507F"/>
    <w:rsid w:val="00147908"/>
    <w:rsid w:val="001552F4"/>
    <w:rsid w:val="00155561"/>
    <w:rsid w:val="00155D29"/>
    <w:rsid w:val="00162729"/>
    <w:rsid w:val="00163594"/>
    <w:rsid w:val="001638F0"/>
    <w:rsid w:val="001657B8"/>
    <w:rsid w:val="0016706F"/>
    <w:rsid w:val="0017369A"/>
    <w:rsid w:val="00173CCD"/>
    <w:rsid w:val="00173EA7"/>
    <w:rsid w:val="00175C29"/>
    <w:rsid w:val="00176B3D"/>
    <w:rsid w:val="00180BE0"/>
    <w:rsid w:val="00186824"/>
    <w:rsid w:val="00186B84"/>
    <w:rsid w:val="00191EB2"/>
    <w:rsid w:val="001933B4"/>
    <w:rsid w:val="0019473C"/>
    <w:rsid w:val="001A22B5"/>
    <w:rsid w:val="001A284F"/>
    <w:rsid w:val="001A4A38"/>
    <w:rsid w:val="001A56EF"/>
    <w:rsid w:val="001A7401"/>
    <w:rsid w:val="001B2C43"/>
    <w:rsid w:val="001B3210"/>
    <w:rsid w:val="001B3A27"/>
    <w:rsid w:val="001B7344"/>
    <w:rsid w:val="001C6CF1"/>
    <w:rsid w:val="001C7E8B"/>
    <w:rsid w:val="001D617D"/>
    <w:rsid w:val="001D7C1E"/>
    <w:rsid w:val="001E0809"/>
    <w:rsid w:val="001E7F1F"/>
    <w:rsid w:val="001F352B"/>
    <w:rsid w:val="001F4249"/>
    <w:rsid w:val="001F4C61"/>
    <w:rsid w:val="001F5F53"/>
    <w:rsid w:val="001F66B4"/>
    <w:rsid w:val="00201027"/>
    <w:rsid w:val="00204AD0"/>
    <w:rsid w:val="00204EF0"/>
    <w:rsid w:val="002076F2"/>
    <w:rsid w:val="002116D1"/>
    <w:rsid w:val="0021333F"/>
    <w:rsid w:val="002174B1"/>
    <w:rsid w:val="00221257"/>
    <w:rsid w:val="00221D88"/>
    <w:rsid w:val="00222FA0"/>
    <w:rsid w:val="00227B6B"/>
    <w:rsid w:val="00230C32"/>
    <w:rsid w:val="00231D61"/>
    <w:rsid w:val="002325AE"/>
    <w:rsid w:val="00233376"/>
    <w:rsid w:val="00236D09"/>
    <w:rsid w:val="002428D7"/>
    <w:rsid w:val="00242ADE"/>
    <w:rsid w:val="00245C6F"/>
    <w:rsid w:val="00251895"/>
    <w:rsid w:val="002627D5"/>
    <w:rsid w:val="002634DC"/>
    <w:rsid w:val="00267FDE"/>
    <w:rsid w:val="00272653"/>
    <w:rsid w:val="002760CA"/>
    <w:rsid w:val="002862D0"/>
    <w:rsid w:val="00293893"/>
    <w:rsid w:val="00296790"/>
    <w:rsid w:val="002A1CFE"/>
    <w:rsid w:val="002A78F1"/>
    <w:rsid w:val="002B02AA"/>
    <w:rsid w:val="002B4DEA"/>
    <w:rsid w:val="002B5BFC"/>
    <w:rsid w:val="002C5C32"/>
    <w:rsid w:val="002D3A7A"/>
    <w:rsid w:val="002D3CD7"/>
    <w:rsid w:val="002D4892"/>
    <w:rsid w:val="002D49C2"/>
    <w:rsid w:val="002F0EF3"/>
    <w:rsid w:val="002F3868"/>
    <w:rsid w:val="002F5A97"/>
    <w:rsid w:val="002F7E80"/>
    <w:rsid w:val="002F7EE4"/>
    <w:rsid w:val="002F7F7D"/>
    <w:rsid w:val="003067F7"/>
    <w:rsid w:val="003079FD"/>
    <w:rsid w:val="00311259"/>
    <w:rsid w:val="003157D3"/>
    <w:rsid w:val="00317D64"/>
    <w:rsid w:val="003308A1"/>
    <w:rsid w:val="00333303"/>
    <w:rsid w:val="00333FC2"/>
    <w:rsid w:val="00334763"/>
    <w:rsid w:val="00343277"/>
    <w:rsid w:val="00352A52"/>
    <w:rsid w:val="00355B01"/>
    <w:rsid w:val="00355C11"/>
    <w:rsid w:val="00361A4D"/>
    <w:rsid w:val="0036498A"/>
    <w:rsid w:val="00365284"/>
    <w:rsid w:val="00365529"/>
    <w:rsid w:val="00366304"/>
    <w:rsid w:val="00376291"/>
    <w:rsid w:val="00386B10"/>
    <w:rsid w:val="0038731E"/>
    <w:rsid w:val="003965D5"/>
    <w:rsid w:val="003A0B87"/>
    <w:rsid w:val="003A1DBF"/>
    <w:rsid w:val="003A6B10"/>
    <w:rsid w:val="003B2A0D"/>
    <w:rsid w:val="003B39A8"/>
    <w:rsid w:val="003B5B2F"/>
    <w:rsid w:val="003B5CF3"/>
    <w:rsid w:val="003C4BC7"/>
    <w:rsid w:val="003C573B"/>
    <w:rsid w:val="003C6737"/>
    <w:rsid w:val="003E5448"/>
    <w:rsid w:val="00405C0B"/>
    <w:rsid w:val="00407B61"/>
    <w:rsid w:val="00407BF3"/>
    <w:rsid w:val="00410E48"/>
    <w:rsid w:val="00415C58"/>
    <w:rsid w:val="004210A4"/>
    <w:rsid w:val="00423A34"/>
    <w:rsid w:val="0042408E"/>
    <w:rsid w:val="004246BE"/>
    <w:rsid w:val="00426660"/>
    <w:rsid w:val="00431238"/>
    <w:rsid w:val="00434BBD"/>
    <w:rsid w:val="004374FA"/>
    <w:rsid w:val="00441136"/>
    <w:rsid w:val="004461FC"/>
    <w:rsid w:val="0044690F"/>
    <w:rsid w:val="00447DE5"/>
    <w:rsid w:val="00454D02"/>
    <w:rsid w:val="00454DA0"/>
    <w:rsid w:val="004563BB"/>
    <w:rsid w:val="00465DDF"/>
    <w:rsid w:val="0047142E"/>
    <w:rsid w:val="00471629"/>
    <w:rsid w:val="00474AF9"/>
    <w:rsid w:val="00485608"/>
    <w:rsid w:val="004875DD"/>
    <w:rsid w:val="00496151"/>
    <w:rsid w:val="004A0468"/>
    <w:rsid w:val="004B106E"/>
    <w:rsid w:val="004B1738"/>
    <w:rsid w:val="004B3C7E"/>
    <w:rsid w:val="004C62DA"/>
    <w:rsid w:val="004C6A26"/>
    <w:rsid w:val="004C715E"/>
    <w:rsid w:val="004C7AE2"/>
    <w:rsid w:val="004D0F57"/>
    <w:rsid w:val="004D3715"/>
    <w:rsid w:val="004D42D3"/>
    <w:rsid w:val="004D4D15"/>
    <w:rsid w:val="004D51F3"/>
    <w:rsid w:val="004E2F17"/>
    <w:rsid w:val="004F6B70"/>
    <w:rsid w:val="00500EDE"/>
    <w:rsid w:val="00506646"/>
    <w:rsid w:val="0050758B"/>
    <w:rsid w:val="00514955"/>
    <w:rsid w:val="005155F8"/>
    <w:rsid w:val="00522B2A"/>
    <w:rsid w:val="005243E4"/>
    <w:rsid w:val="00525B14"/>
    <w:rsid w:val="00527BEE"/>
    <w:rsid w:val="00533C83"/>
    <w:rsid w:val="00537D5F"/>
    <w:rsid w:val="00552E2B"/>
    <w:rsid w:val="00555E6C"/>
    <w:rsid w:val="00560CFD"/>
    <w:rsid w:val="00576A31"/>
    <w:rsid w:val="005907A5"/>
    <w:rsid w:val="00594C19"/>
    <w:rsid w:val="00596192"/>
    <w:rsid w:val="00597AC1"/>
    <w:rsid w:val="005A40F5"/>
    <w:rsid w:val="005B1EFC"/>
    <w:rsid w:val="005B2CEF"/>
    <w:rsid w:val="005B6204"/>
    <w:rsid w:val="005B659C"/>
    <w:rsid w:val="005C1D96"/>
    <w:rsid w:val="005C420C"/>
    <w:rsid w:val="005C660F"/>
    <w:rsid w:val="005D2209"/>
    <w:rsid w:val="005D32F0"/>
    <w:rsid w:val="005D40A9"/>
    <w:rsid w:val="005E1A1B"/>
    <w:rsid w:val="005E38AA"/>
    <w:rsid w:val="005F1541"/>
    <w:rsid w:val="005F3BA1"/>
    <w:rsid w:val="00605306"/>
    <w:rsid w:val="0060560D"/>
    <w:rsid w:val="00611BE8"/>
    <w:rsid w:val="0061417C"/>
    <w:rsid w:val="00614F3A"/>
    <w:rsid w:val="00622226"/>
    <w:rsid w:val="00622CF5"/>
    <w:rsid w:val="006334D7"/>
    <w:rsid w:val="00635D39"/>
    <w:rsid w:val="00636714"/>
    <w:rsid w:val="0063782A"/>
    <w:rsid w:val="00637ED4"/>
    <w:rsid w:val="0064114E"/>
    <w:rsid w:val="006434C7"/>
    <w:rsid w:val="006436BD"/>
    <w:rsid w:val="00646315"/>
    <w:rsid w:val="006470F9"/>
    <w:rsid w:val="00647395"/>
    <w:rsid w:val="006508A9"/>
    <w:rsid w:val="00651DD7"/>
    <w:rsid w:val="0066195C"/>
    <w:rsid w:val="00665873"/>
    <w:rsid w:val="006757BA"/>
    <w:rsid w:val="00676956"/>
    <w:rsid w:val="00676C54"/>
    <w:rsid w:val="00677737"/>
    <w:rsid w:val="00683263"/>
    <w:rsid w:val="00684388"/>
    <w:rsid w:val="00684C4B"/>
    <w:rsid w:val="00687DFB"/>
    <w:rsid w:val="006925F0"/>
    <w:rsid w:val="006A06A1"/>
    <w:rsid w:val="006A138E"/>
    <w:rsid w:val="006A1699"/>
    <w:rsid w:val="006A3030"/>
    <w:rsid w:val="006B1D4D"/>
    <w:rsid w:val="006B2E54"/>
    <w:rsid w:val="006B5188"/>
    <w:rsid w:val="006B51C7"/>
    <w:rsid w:val="006C2720"/>
    <w:rsid w:val="006C5924"/>
    <w:rsid w:val="006C6AF3"/>
    <w:rsid w:val="006D0B7C"/>
    <w:rsid w:val="006D115F"/>
    <w:rsid w:val="006D1CDB"/>
    <w:rsid w:val="006D271E"/>
    <w:rsid w:val="006D2A4A"/>
    <w:rsid w:val="006E06CD"/>
    <w:rsid w:val="006E147B"/>
    <w:rsid w:val="006E2F73"/>
    <w:rsid w:val="0070004F"/>
    <w:rsid w:val="007029F0"/>
    <w:rsid w:val="00703D4F"/>
    <w:rsid w:val="0070525A"/>
    <w:rsid w:val="00712C2E"/>
    <w:rsid w:val="007142C7"/>
    <w:rsid w:val="00726778"/>
    <w:rsid w:val="00727001"/>
    <w:rsid w:val="00736D94"/>
    <w:rsid w:val="007411FF"/>
    <w:rsid w:val="00742CAD"/>
    <w:rsid w:val="00755E4A"/>
    <w:rsid w:val="0076026D"/>
    <w:rsid w:val="007610AC"/>
    <w:rsid w:val="0077229F"/>
    <w:rsid w:val="007732A5"/>
    <w:rsid w:val="0077448E"/>
    <w:rsid w:val="00775633"/>
    <w:rsid w:val="007774C4"/>
    <w:rsid w:val="00780D10"/>
    <w:rsid w:val="007875A7"/>
    <w:rsid w:val="0079121C"/>
    <w:rsid w:val="0079226E"/>
    <w:rsid w:val="00795653"/>
    <w:rsid w:val="0079628F"/>
    <w:rsid w:val="007A2DB4"/>
    <w:rsid w:val="007A44B2"/>
    <w:rsid w:val="007A4A43"/>
    <w:rsid w:val="007B1311"/>
    <w:rsid w:val="007B334B"/>
    <w:rsid w:val="007B4FB0"/>
    <w:rsid w:val="007C63AC"/>
    <w:rsid w:val="007D0BE4"/>
    <w:rsid w:val="007D3823"/>
    <w:rsid w:val="007D3FD5"/>
    <w:rsid w:val="007E23E7"/>
    <w:rsid w:val="007E248F"/>
    <w:rsid w:val="007E35FF"/>
    <w:rsid w:val="007E6363"/>
    <w:rsid w:val="007E67FD"/>
    <w:rsid w:val="007F05CA"/>
    <w:rsid w:val="007F1D01"/>
    <w:rsid w:val="007F2E37"/>
    <w:rsid w:val="007F3E6C"/>
    <w:rsid w:val="007F73D2"/>
    <w:rsid w:val="00801A4A"/>
    <w:rsid w:val="0081104A"/>
    <w:rsid w:val="00811227"/>
    <w:rsid w:val="00815B1C"/>
    <w:rsid w:val="008176AC"/>
    <w:rsid w:val="00817EEB"/>
    <w:rsid w:val="008204BA"/>
    <w:rsid w:val="00821B9B"/>
    <w:rsid w:val="008224D5"/>
    <w:rsid w:val="00823A94"/>
    <w:rsid w:val="00835C10"/>
    <w:rsid w:val="00842025"/>
    <w:rsid w:val="00855F55"/>
    <w:rsid w:val="00860EEF"/>
    <w:rsid w:val="00863183"/>
    <w:rsid w:val="00872DB2"/>
    <w:rsid w:val="00873134"/>
    <w:rsid w:val="008763E3"/>
    <w:rsid w:val="00877042"/>
    <w:rsid w:val="00884934"/>
    <w:rsid w:val="008876B8"/>
    <w:rsid w:val="008965BC"/>
    <w:rsid w:val="008972B5"/>
    <w:rsid w:val="0089744D"/>
    <w:rsid w:val="008A48EF"/>
    <w:rsid w:val="008A4E72"/>
    <w:rsid w:val="008A6C92"/>
    <w:rsid w:val="008A7E3C"/>
    <w:rsid w:val="008B2311"/>
    <w:rsid w:val="008B3443"/>
    <w:rsid w:val="008B4719"/>
    <w:rsid w:val="008B6EAE"/>
    <w:rsid w:val="008B746B"/>
    <w:rsid w:val="008D089D"/>
    <w:rsid w:val="008D377A"/>
    <w:rsid w:val="008D3FAE"/>
    <w:rsid w:val="008E3C62"/>
    <w:rsid w:val="008E4C32"/>
    <w:rsid w:val="008E6CE6"/>
    <w:rsid w:val="008E71E2"/>
    <w:rsid w:val="008E781C"/>
    <w:rsid w:val="008F144C"/>
    <w:rsid w:val="008F6EAA"/>
    <w:rsid w:val="00912DB5"/>
    <w:rsid w:val="0091579D"/>
    <w:rsid w:val="009221C2"/>
    <w:rsid w:val="00923095"/>
    <w:rsid w:val="009406E7"/>
    <w:rsid w:val="00940EF1"/>
    <w:rsid w:val="00941D59"/>
    <w:rsid w:val="00950F80"/>
    <w:rsid w:val="0095263A"/>
    <w:rsid w:val="0095269D"/>
    <w:rsid w:val="00953843"/>
    <w:rsid w:val="009555F5"/>
    <w:rsid w:val="00956497"/>
    <w:rsid w:val="0097046B"/>
    <w:rsid w:val="0097185D"/>
    <w:rsid w:val="009845EC"/>
    <w:rsid w:val="009916FC"/>
    <w:rsid w:val="00993F24"/>
    <w:rsid w:val="0099512E"/>
    <w:rsid w:val="009A6A19"/>
    <w:rsid w:val="009B1E95"/>
    <w:rsid w:val="009B5385"/>
    <w:rsid w:val="009C07F7"/>
    <w:rsid w:val="009C5952"/>
    <w:rsid w:val="009D1A5E"/>
    <w:rsid w:val="009D32B7"/>
    <w:rsid w:val="009D525C"/>
    <w:rsid w:val="009E409D"/>
    <w:rsid w:val="009E6A28"/>
    <w:rsid w:val="009E7C6F"/>
    <w:rsid w:val="009F102B"/>
    <w:rsid w:val="009F113E"/>
    <w:rsid w:val="009F31A4"/>
    <w:rsid w:val="009F5A3E"/>
    <w:rsid w:val="00A00E1E"/>
    <w:rsid w:val="00A03557"/>
    <w:rsid w:val="00A14108"/>
    <w:rsid w:val="00A16A82"/>
    <w:rsid w:val="00A3791C"/>
    <w:rsid w:val="00A37D65"/>
    <w:rsid w:val="00A46588"/>
    <w:rsid w:val="00A46DF9"/>
    <w:rsid w:val="00A50538"/>
    <w:rsid w:val="00A51DFB"/>
    <w:rsid w:val="00A51EB3"/>
    <w:rsid w:val="00A53199"/>
    <w:rsid w:val="00A6343C"/>
    <w:rsid w:val="00A678B6"/>
    <w:rsid w:val="00A67CA4"/>
    <w:rsid w:val="00A71CD4"/>
    <w:rsid w:val="00A76FD1"/>
    <w:rsid w:val="00A819E0"/>
    <w:rsid w:val="00A9313F"/>
    <w:rsid w:val="00A9364F"/>
    <w:rsid w:val="00A944B3"/>
    <w:rsid w:val="00A94E3B"/>
    <w:rsid w:val="00A95CCA"/>
    <w:rsid w:val="00A96E3F"/>
    <w:rsid w:val="00A977C8"/>
    <w:rsid w:val="00A97C04"/>
    <w:rsid w:val="00AA2767"/>
    <w:rsid w:val="00AA72CE"/>
    <w:rsid w:val="00AB0ED5"/>
    <w:rsid w:val="00AB23B3"/>
    <w:rsid w:val="00AB5793"/>
    <w:rsid w:val="00AB6D9E"/>
    <w:rsid w:val="00AC6A24"/>
    <w:rsid w:val="00AD025B"/>
    <w:rsid w:val="00AD0A8F"/>
    <w:rsid w:val="00AD3B6C"/>
    <w:rsid w:val="00AD692E"/>
    <w:rsid w:val="00AE44D9"/>
    <w:rsid w:val="00AE4C33"/>
    <w:rsid w:val="00B02559"/>
    <w:rsid w:val="00B02873"/>
    <w:rsid w:val="00B12CD3"/>
    <w:rsid w:val="00B15242"/>
    <w:rsid w:val="00B161CB"/>
    <w:rsid w:val="00B25793"/>
    <w:rsid w:val="00B27D4F"/>
    <w:rsid w:val="00B32159"/>
    <w:rsid w:val="00B32BA2"/>
    <w:rsid w:val="00B33CCF"/>
    <w:rsid w:val="00B34AF7"/>
    <w:rsid w:val="00B34D29"/>
    <w:rsid w:val="00B364A3"/>
    <w:rsid w:val="00B42492"/>
    <w:rsid w:val="00B44D60"/>
    <w:rsid w:val="00B51B32"/>
    <w:rsid w:val="00B533A3"/>
    <w:rsid w:val="00B62D43"/>
    <w:rsid w:val="00B67CD5"/>
    <w:rsid w:val="00B723EC"/>
    <w:rsid w:val="00B7445B"/>
    <w:rsid w:val="00B74FFA"/>
    <w:rsid w:val="00B81C74"/>
    <w:rsid w:val="00B864DD"/>
    <w:rsid w:val="00B975DE"/>
    <w:rsid w:val="00B97BC6"/>
    <w:rsid w:val="00BA017C"/>
    <w:rsid w:val="00BA6821"/>
    <w:rsid w:val="00BB33DF"/>
    <w:rsid w:val="00BC4C52"/>
    <w:rsid w:val="00BE0ED9"/>
    <w:rsid w:val="00BE0F90"/>
    <w:rsid w:val="00BE1396"/>
    <w:rsid w:val="00BE46A4"/>
    <w:rsid w:val="00BE7705"/>
    <w:rsid w:val="00BF1B94"/>
    <w:rsid w:val="00BF5060"/>
    <w:rsid w:val="00C03FB0"/>
    <w:rsid w:val="00C07E59"/>
    <w:rsid w:val="00C119C5"/>
    <w:rsid w:val="00C133E2"/>
    <w:rsid w:val="00C134C2"/>
    <w:rsid w:val="00C20D99"/>
    <w:rsid w:val="00C21500"/>
    <w:rsid w:val="00C23A7A"/>
    <w:rsid w:val="00C24A12"/>
    <w:rsid w:val="00C27D61"/>
    <w:rsid w:val="00C3539A"/>
    <w:rsid w:val="00C44F1A"/>
    <w:rsid w:val="00C52104"/>
    <w:rsid w:val="00C53D91"/>
    <w:rsid w:val="00C6130D"/>
    <w:rsid w:val="00C6177A"/>
    <w:rsid w:val="00C62A6A"/>
    <w:rsid w:val="00C63B0E"/>
    <w:rsid w:val="00C63B39"/>
    <w:rsid w:val="00C646ED"/>
    <w:rsid w:val="00C67C93"/>
    <w:rsid w:val="00C67D41"/>
    <w:rsid w:val="00C70260"/>
    <w:rsid w:val="00C75849"/>
    <w:rsid w:val="00C77445"/>
    <w:rsid w:val="00C82314"/>
    <w:rsid w:val="00C84611"/>
    <w:rsid w:val="00C9347A"/>
    <w:rsid w:val="00C95E68"/>
    <w:rsid w:val="00C96D2E"/>
    <w:rsid w:val="00CA2B7D"/>
    <w:rsid w:val="00CB12CC"/>
    <w:rsid w:val="00CC18CB"/>
    <w:rsid w:val="00CC4A0F"/>
    <w:rsid w:val="00CD5AC3"/>
    <w:rsid w:val="00CE59A0"/>
    <w:rsid w:val="00CE74FF"/>
    <w:rsid w:val="00CF515C"/>
    <w:rsid w:val="00D03A02"/>
    <w:rsid w:val="00D05DB1"/>
    <w:rsid w:val="00D11200"/>
    <w:rsid w:val="00D176A0"/>
    <w:rsid w:val="00D17D6A"/>
    <w:rsid w:val="00D2444E"/>
    <w:rsid w:val="00D268FB"/>
    <w:rsid w:val="00D27836"/>
    <w:rsid w:val="00D30BD7"/>
    <w:rsid w:val="00D36A60"/>
    <w:rsid w:val="00D37D80"/>
    <w:rsid w:val="00D43228"/>
    <w:rsid w:val="00D461C4"/>
    <w:rsid w:val="00D479BD"/>
    <w:rsid w:val="00D553AA"/>
    <w:rsid w:val="00D55881"/>
    <w:rsid w:val="00D56454"/>
    <w:rsid w:val="00D66A40"/>
    <w:rsid w:val="00D72510"/>
    <w:rsid w:val="00D725DD"/>
    <w:rsid w:val="00D7267A"/>
    <w:rsid w:val="00D74A1A"/>
    <w:rsid w:val="00D751BE"/>
    <w:rsid w:val="00D753A7"/>
    <w:rsid w:val="00D90A12"/>
    <w:rsid w:val="00D918B8"/>
    <w:rsid w:val="00D95333"/>
    <w:rsid w:val="00D96EAB"/>
    <w:rsid w:val="00DA094D"/>
    <w:rsid w:val="00DB000E"/>
    <w:rsid w:val="00DB08B5"/>
    <w:rsid w:val="00DB0B83"/>
    <w:rsid w:val="00DB28C7"/>
    <w:rsid w:val="00DC0B20"/>
    <w:rsid w:val="00DC15F0"/>
    <w:rsid w:val="00DC4E2C"/>
    <w:rsid w:val="00DC6D06"/>
    <w:rsid w:val="00DC703C"/>
    <w:rsid w:val="00DC752E"/>
    <w:rsid w:val="00DD4728"/>
    <w:rsid w:val="00DD7594"/>
    <w:rsid w:val="00DE0F67"/>
    <w:rsid w:val="00DE3B40"/>
    <w:rsid w:val="00DE3C83"/>
    <w:rsid w:val="00DE45ED"/>
    <w:rsid w:val="00DE5FCE"/>
    <w:rsid w:val="00DF00FA"/>
    <w:rsid w:val="00DF1B30"/>
    <w:rsid w:val="00DF2B26"/>
    <w:rsid w:val="00E02D0E"/>
    <w:rsid w:val="00E124A1"/>
    <w:rsid w:val="00E15F4C"/>
    <w:rsid w:val="00E21137"/>
    <w:rsid w:val="00E23E22"/>
    <w:rsid w:val="00E25319"/>
    <w:rsid w:val="00E259BB"/>
    <w:rsid w:val="00E27A12"/>
    <w:rsid w:val="00E322C8"/>
    <w:rsid w:val="00E328CD"/>
    <w:rsid w:val="00E35DA3"/>
    <w:rsid w:val="00E40F0F"/>
    <w:rsid w:val="00E52968"/>
    <w:rsid w:val="00E70EA9"/>
    <w:rsid w:val="00E72BC9"/>
    <w:rsid w:val="00E73673"/>
    <w:rsid w:val="00E8079A"/>
    <w:rsid w:val="00E833D6"/>
    <w:rsid w:val="00E835A7"/>
    <w:rsid w:val="00E845F2"/>
    <w:rsid w:val="00E8730C"/>
    <w:rsid w:val="00E90DFE"/>
    <w:rsid w:val="00E91AE4"/>
    <w:rsid w:val="00E9209D"/>
    <w:rsid w:val="00E9274D"/>
    <w:rsid w:val="00E93813"/>
    <w:rsid w:val="00EA0A2F"/>
    <w:rsid w:val="00EA32A7"/>
    <w:rsid w:val="00EA537E"/>
    <w:rsid w:val="00EB0706"/>
    <w:rsid w:val="00EB4B78"/>
    <w:rsid w:val="00EC565D"/>
    <w:rsid w:val="00EC57F8"/>
    <w:rsid w:val="00EC70D8"/>
    <w:rsid w:val="00ED099C"/>
    <w:rsid w:val="00EE0E35"/>
    <w:rsid w:val="00EE1579"/>
    <w:rsid w:val="00EE5A82"/>
    <w:rsid w:val="00EE6AEB"/>
    <w:rsid w:val="00EF1C0B"/>
    <w:rsid w:val="00EF426C"/>
    <w:rsid w:val="00F03ABA"/>
    <w:rsid w:val="00F0537D"/>
    <w:rsid w:val="00F05BB8"/>
    <w:rsid w:val="00F15752"/>
    <w:rsid w:val="00F2039C"/>
    <w:rsid w:val="00F25732"/>
    <w:rsid w:val="00F32708"/>
    <w:rsid w:val="00F33D6C"/>
    <w:rsid w:val="00F33F70"/>
    <w:rsid w:val="00F34A86"/>
    <w:rsid w:val="00F3669E"/>
    <w:rsid w:val="00F36D17"/>
    <w:rsid w:val="00F46899"/>
    <w:rsid w:val="00F53FDB"/>
    <w:rsid w:val="00F57CFB"/>
    <w:rsid w:val="00F57E2B"/>
    <w:rsid w:val="00F603CE"/>
    <w:rsid w:val="00F63074"/>
    <w:rsid w:val="00F6391F"/>
    <w:rsid w:val="00F71354"/>
    <w:rsid w:val="00F73593"/>
    <w:rsid w:val="00F75298"/>
    <w:rsid w:val="00F77553"/>
    <w:rsid w:val="00F83094"/>
    <w:rsid w:val="00F85D5E"/>
    <w:rsid w:val="00F91366"/>
    <w:rsid w:val="00F93393"/>
    <w:rsid w:val="00FA2A23"/>
    <w:rsid w:val="00FA68B7"/>
    <w:rsid w:val="00FB0917"/>
    <w:rsid w:val="00FB1A74"/>
    <w:rsid w:val="00FB6D05"/>
    <w:rsid w:val="00FB70D0"/>
    <w:rsid w:val="00FB7E63"/>
    <w:rsid w:val="00FD199B"/>
    <w:rsid w:val="00FD3B57"/>
    <w:rsid w:val="00FD4F8A"/>
    <w:rsid w:val="00FD6B46"/>
    <w:rsid w:val="00FE05B9"/>
    <w:rsid w:val="00FE2724"/>
    <w:rsid w:val="00FF5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487699-5D9C-4B69-8AAC-913D865C7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eastAsia="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99"/>
    <w:qFormat/>
    <w:rsid w:val="000C1AE1"/>
    <w:rPr>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rsid w:val="00E9209D"/>
    <w:rPr>
      <w:rFonts w:ascii="Times New Roman" w:eastAsia="Times New Roman" w:hAnsi="Times New Roman" w:cs="Times New Roman"/>
      <w:sz w:val="20"/>
      <w:szCs w:val="20"/>
      <w:lang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rsid w:val="00E9209D"/>
    <w:rPr>
      <w:rFonts w:ascii="Times New Roman" w:eastAsia="Times New Roman" w:hAnsi="Times New Roman" w:cs="Times New Roman"/>
      <w:sz w:val="20"/>
      <w:szCs w:val="20"/>
      <w:lang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rsid w:val="00C96D2E"/>
    <w:rPr>
      <w:rFonts w:ascii="Arial" w:eastAsia="Times New Roman" w:hAnsi="Arial" w:cs="Arial"/>
      <w:sz w:val="18"/>
      <w:szCs w:val="18"/>
      <w:lang w:eastAsia="ru-RU"/>
    </w:rPr>
  </w:style>
  <w:style w:type="character" w:styleId="ac">
    <w:name w:val="page number"/>
    <w:uiPriority w:val="99"/>
    <w:rsid w:val="00C67C93"/>
    <w:rPr>
      <w:rFonts w:cs="Times New Roman"/>
    </w:rPr>
  </w:style>
  <w:style w:type="numbering" w:customStyle="1" w:styleId="11">
    <w:name w:val="Нет списка1"/>
    <w:next w:val="a2"/>
    <w:uiPriority w:val="99"/>
    <w:semiHidden/>
    <w:unhideWhenUsed/>
    <w:rsid w:val="00C67C93"/>
  </w:style>
  <w:style w:type="character" w:styleId="ad">
    <w:name w:val="FollowedHyperlink"/>
    <w:uiPriority w:val="99"/>
    <w:unhideWhenUsed/>
    <w:rsid w:val="00C67C93"/>
    <w:rPr>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2">
    <w:name w:val="Основной шрифт абзаца1"/>
    <w:uiPriority w:val="99"/>
    <w:rsid w:val="00E15F4C"/>
  </w:style>
  <w:style w:type="character" w:customStyle="1" w:styleId="10">
    <w:name w:val="Заголовок 1 Знак"/>
    <w:aliases w:val="Heading 1 Char Знак"/>
    <w:basedOn w:val="a0"/>
    <w:link w:val="1"/>
    <w:uiPriority w:val="99"/>
    <w:rsid w:val="00873134"/>
    <w:rPr>
      <w:rFonts w:ascii="Times New Roman" w:eastAsia="Times New Roman" w:hAnsi="Times New Roman" w:cs="Times New Roman"/>
      <w:b/>
      <w:bCs/>
      <w:sz w:val="36"/>
      <w:szCs w:val="36"/>
      <w:lang w:eastAsia="ru-RU"/>
    </w:rPr>
  </w:style>
  <w:style w:type="character" w:customStyle="1" w:styleId="20">
    <w:name w:val="Заголовок 2 Знак"/>
    <w:aliases w:val="Heading 2 Char Знак"/>
    <w:basedOn w:val="a0"/>
    <w:link w:val="2"/>
    <w:uiPriority w:val="99"/>
    <w:rsid w:val="00873134"/>
    <w:rPr>
      <w:rFonts w:ascii="Arial" w:eastAsia="Times New Roman" w:hAnsi="Arial" w:cs="Times New Roman"/>
      <w:b/>
      <w:bCs/>
      <w:i/>
      <w:iCs/>
      <w:sz w:val="28"/>
      <w:szCs w:val="28"/>
      <w:lang w:eastAsia="ru-RU"/>
    </w:rPr>
  </w:style>
  <w:style w:type="character" w:customStyle="1" w:styleId="30">
    <w:name w:val="Заголовок 3 Знак"/>
    <w:aliases w:val="Heading 3 Char Знак"/>
    <w:basedOn w:val="a0"/>
    <w:link w:val="3"/>
    <w:uiPriority w:val="99"/>
    <w:rsid w:val="00873134"/>
    <w:rPr>
      <w:rFonts w:ascii="Times New Roman" w:eastAsia="Times New Roman" w:hAnsi="Times New Roman" w:cs="Times New Roman"/>
      <w:b/>
      <w:bCs/>
      <w:sz w:val="44"/>
      <w:szCs w:val="44"/>
      <w:lang w:eastAsia="ru-RU"/>
    </w:rPr>
  </w:style>
  <w:style w:type="character" w:customStyle="1" w:styleId="50">
    <w:name w:val="Заголовок 5 Знак"/>
    <w:aliases w:val="Heading 5 Char Знак"/>
    <w:basedOn w:val="a0"/>
    <w:link w:val="5"/>
    <w:uiPriority w:val="99"/>
    <w:rsid w:val="0087313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873134"/>
    <w:rPr>
      <w:rFonts w:asciiTheme="majorHAnsi" w:eastAsiaTheme="majorEastAsia" w:hAnsiTheme="majorHAnsi" w:cs="Times New Roman"/>
      <w:color w:val="1F3763" w:themeColor="accent1" w:themeShade="7F"/>
      <w:sz w:val="20"/>
      <w:szCs w:val="20"/>
      <w:lang w:eastAsia="ru-RU"/>
    </w:rPr>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eastAsia="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rsid w:val="00873134"/>
    <w:rPr>
      <w:rFonts w:ascii="Courier New" w:eastAsia="Times New Roman" w:hAnsi="Courier New" w:cs="Times New Roman"/>
      <w:sz w:val="24"/>
      <w:szCs w:val="24"/>
      <w:lang w:eastAsia="ru-RU"/>
    </w:rPr>
  </w:style>
  <w:style w:type="paragraph" w:styleId="af">
    <w:name w:val="Title"/>
    <w:aliases w:val="Название Знак Знак,Название Знак1,Знак3 Знак,Знак3 Знак Знак"/>
    <w:basedOn w:val="a"/>
    <w:next w:val="af0"/>
    <w:link w:val="af1"/>
    <w:uiPriority w:val="99"/>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99"/>
    <w:rsid w:val="00873134"/>
    <w:rPr>
      <w:rFonts w:ascii="Arial" w:eastAsia="Microsoft YaHei" w:hAnsi="Arial" w:cs="Mangal"/>
      <w:sz w:val="28"/>
      <w:szCs w:val="28"/>
      <w:lang w:eastAsia="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3">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4">
    <w:name w:val="Указатель1"/>
    <w:basedOn w:val="a"/>
    <w:uiPriority w:val="99"/>
    <w:rsid w:val="00873134"/>
    <w:pPr>
      <w:suppressLineNumbers/>
      <w:suppressAutoHyphens/>
    </w:pPr>
    <w:rPr>
      <w:rFonts w:cs="Mangal"/>
      <w:lang w:eastAsia="ar-SA"/>
    </w:rPr>
  </w:style>
  <w:style w:type="paragraph" w:customStyle="1" w:styleId="15">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6">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7">
    <w:name w:val="Название Знак Знак Знак1"/>
    <w:uiPriority w:val="99"/>
    <w:locked/>
    <w:rsid w:val="00873134"/>
    <w:rPr>
      <w:rFonts w:ascii="Times New Roman" w:hAnsi="Times New Roman"/>
      <w:sz w:val="28"/>
      <w:lang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eastAsia="ru-RU"/>
    </w:rPr>
  </w:style>
  <w:style w:type="character" w:customStyle="1" w:styleId="TitleChar">
    <w:name w:val="Title Char"/>
    <w:uiPriority w:val="99"/>
    <w:rsid w:val="00873134"/>
    <w:rPr>
      <w:rFonts w:ascii="Times New Roman" w:hAnsi="Times New Roman"/>
      <w:sz w:val="28"/>
      <w:lang w:eastAsia="ru-RU"/>
    </w:rPr>
  </w:style>
  <w:style w:type="character" w:customStyle="1" w:styleId="HTMLPreformattedChar">
    <w:name w:val="HTML Preformatted Char"/>
    <w:uiPriority w:val="99"/>
    <w:rsid w:val="00873134"/>
    <w:rPr>
      <w:rFonts w:ascii="Courier New" w:hAnsi="Courier New"/>
      <w:sz w:val="20"/>
      <w:lang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eastAsia="ru-RU"/>
    </w:rPr>
  </w:style>
  <w:style w:type="paragraph" w:customStyle="1" w:styleId="ConsNonformat">
    <w:name w:val="ConsNonformat"/>
    <w:uiPriority w:val="99"/>
    <w:rsid w:val="00873134"/>
    <w:pPr>
      <w:spacing w:after="0" w:line="240" w:lineRule="auto"/>
    </w:pPr>
    <w:rPr>
      <w:rFonts w:ascii="Courier New" w:eastAsia="Times New Roman"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1"/>
    <w:qFormat/>
    <w:rsid w:val="00873134"/>
    <w:pPr>
      <w:spacing w:after="0" w:line="240" w:lineRule="auto"/>
    </w:pPr>
    <w:rPr>
      <w:rFonts w:ascii="Calibri" w:eastAsia="Times New Roman"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eastAsia="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rsid w:val="00873134"/>
    <w:rPr>
      <w:rFonts w:ascii="Arial" w:eastAsia="Times New Roman" w:hAnsi="Arial" w:cs="Times New Roman"/>
      <w:sz w:val="24"/>
      <w:szCs w:val="24"/>
      <w:lang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rsid w:val="00873134"/>
    <w:rPr>
      <w:rFonts w:ascii="Times New Roman" w:eastAsia="Times New Roman" w:hAnsi="Times New Roman" w:cs="Times New Roman"/>
      <w:sz w:val="20"/>
      <w:szCs w:val="20"/>
      <w:lang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rsid w:val="00873134"/>
    <w:rPr>
      <w:rFonts w:ascii="Times New Roman" w:eastAsia="Times New Roman" w:hAnsi="Times New Roman" w:cs="Times New Roman"/>
      <w:sz w:val="16"/>
      <w:szCs w:val="16"/>
      <w:lang w:eastAsia="ru-RU"/>
    </w:rPr>
  </w:style>
  <w:style w:type="table" w:customStyle="1" w:styleId="18">
    <w:name w:val="Сетка таблицы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rsid w:val="00873134"/>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a">
    <w:name w:val="Неразрешенное упоминание1"/>
    <w:basedOn w:val="a0"/>
    <w:uiPriority w:val="99"/>
    <w:semiHidden/>
    <w:unhideWhenUsed/>
    <w:rsid w:val="00FB1A74"/>
    <w:rPr>
      <w:color w:val="605E5C"/>
      <w:shd w:val="clear" w:color="auto" w:fill="E1DFDD"/>
    </w:rPr>
  </w:style>
  <w:style w:type="paragraph" w:customStyle="1" w:styleId="msonormalcxspmiddle">
    <w:name w:val="msonormalcxspmiddle"/>
    <w:basedOn w:val="a"/>
    <w:rsid w:val="00221D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384977">
      <w:bodyDiv w:val="1"/>
      <w:marLeft w:val="0"/>
      <w:marRight w:val="0"/>
      <w:marTop w:val="0"/>
      <w:marBottom w:val="0"/>
      <w:divBdr>
        <w:top w:val="none" w:sz="0" w:space="0" w:color="auto"/>
        <w:left w:val="none" w:sz="0" w:space="0" w:color="auto"/>
        <w:bottom w:val="none" w:sz="0" w:space="0" w:color="auto"/>
        <w:right w:val="none" w:sz="0" w:space="0" w:color="auto"/>
      </w:divBdr>
    </w:div>
    <w:div w:id="660544274">
      <w:bodyDiv w:val="1"/>
      <w:marLeft w:val="0"/>
      <w:marRight w:val="0"/>
      <w:marTop w:val="0"/>
      <w:marBottom w:val="0"/>
      <w:divBdr>
        <w:top w:val="none" w:sz="0" w:space="0" w:color="auto"/>
        <w:left w:val="none" w:sz="0" w:space="0" w:color="auto"/>
        <w:bottom w:val="none" w:sz="0" w:space="0" w:color="auto"/>
        <w:right w:val="none" w:sz="0" w:space="0" w:color="auto"/>
      </w:divBdr>
    </w:div>
    <w:div w:id="1775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327</Words>
  <Characters>1868</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Смоленская областная Дума</Company>
  <LinksUpToDate>false</LinksUpToDate>
  <CharactersWithSpaces>2191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Ильина Олеся Михайловна 2</dc:creator>
  <cp:lastModifiedBy>Сидорова Наталья Юрьевна</cp:lastModifiedBy>
  <cp:revision>2</cp:revision>
  <cp:lastPrinted>2026-03-25T16:00:00Z</cp:lastPrinted>
  <dcterms:created xsi:type="dcterms:W3CDTF">2026-03-30T06:41:00Z</dcterms:created>
  <dcterms:modified xsi:type="dcterms:W3CDTF">2026-03-30T06:41:00Z</dcterms:modified>
</cp:coreProperties>
</file>